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85A63" w14:textId="77777777" w:rsidR="00B456A1" w:rsidRDefault="00B456A1" w:rsidP="00B456A1">
      <w:pPr>
        <w:pStyle w:val="Header"/>
      </w:pPr>
    </w:p>
    <w:p w14:paraId="37C02E54" w14:textId="77777777" w:rsidR="00B456A1" w:rsidRPr="00382537" w:rsidRDefault="00B456A1" w:rsidP="00F94E5E">
      <w:pPr>
        <w:tabs>
          <w:tab w:val="center" w:pos="4513"/>
          <w:tab w:val="right" w:pos="9639"/>
        </w:tabs>
        <w:suppressAutoHyphens/>
        <w:spacing w:after="0" w:line="240" w:lineRule="auto"/>
        <w:ind w:left="-1134" w:right="-1192" w:firstLine="1134"/>
        <w:rPr>
          <w:rFonts w:ascii="Tahoma" w:eastAsia="Times New Roman" w:hAnsi="Tahoma" w:cs="Tahoma"/>
          <w:color w:val="FF0000"/>
          <w:kern w:val="1"/>
          <w:sz w:val="32"/>
          <w:szCs w:val="32"/>
          <w:lang w:eastAsia="en-AU"/>
        </w:rPr>
      </w:pPr>
      <w:bookmarkStart w:id="0" w:name="OLE_LINK1"/>
      <w:bookmarkStart w:id="1" w:name="OLE_LINK2"/>
      <w:bookmarkStart w:id="2" w:name="OLE_LINK3"/>
      <w:bookmarkStart w:id="3" w:name="_Hlk419819361"/>
      <w:bookmarkStart w:id="4" w:name="_Hlk419819362"/>
      <w:r>
        <w:rPr>
          <w:rFonts w:ascii="Calibri" w:eastAsia="SimSun" w:hAnsi="Calibri" w:cs="Calibri"/>
          <w:noProof/>
          <w:color w:val="00000A"/>
          <w:kern w:val="1"/>
          <w:lang w:val="en-AU" w:eastAsia="en-AU"/>
        </w:rPr>
        <w:drawing>
          <wp:anchor distT="0" distB="0" distL="114300" distR="114300" simplePos="0" relativeHeight="251659264" behindDoc="1" locked="0" layoutInCell="1" allowOverlap="1" wp14:anchorId="4ED4F22E" wp14:editId="5A5BA840">
            <wp:simplePos x="0" y="0"/>
            <wp:positionH relativeFrom="column">
              <wp:posOffset>5229225</wp:posOffset>
            </wp:positionH>
            <wp:positionV relativeFrom="paragraph">
              <wp:posOffset>-173355</wp:posOffset>
            </wp:positionV>
            <wp:extent cx="895350" cy="2133600"/>
            <wp:effectExtent l="0" t="0" r="0" b="0"/>
            <wp:wrapTight wrapText="bothSides">
              <wp:wrapPolygon edited="0">
                <wp:start x="0" y="0"/>
                <wp:lineTo x="0" y="21407"/>
                <wp:lineTo x="21140" y="21407"/>
                <wp:lineTo x="21140" y="0"/>
                <wp:lineTo x="0" y="0"/>
              </wp:wrapPolygon>
            </wp:wrapTight>
            <wp:docPr id="5" name="Picture 5"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37">
        <w:rPr>
          <w:rFonts w:ascii="Tahoma" w:eastAsia="Times New Roman" w:hAnsi="Tahoma" w:cs="Tahoma"/>
          <w:color w:val="FF0000"/>
          <w:kern w:val="1"/>
          <w:sz w:val="32"/>
          <w:szCs w:val="32"/>
          <w:lang w:eastAsia="en-AU"/>
        </w:rPr>
        <w:t xml:space="preserve">People with Disabilities WA </w:t>
      </w:r>
    </w:p>
    <w:p w14:paraId="62BE265A" w14:textId="77777777" w:rsidR="00B456A1" w:rsidRDefault="007A2AE4" w:rsidP="00F94E5E">
      <w:pPr>
        <w:pStyle w:val="Header"/>
        <w:rPr>
          <w:rFonts w:ascii="Tahoma" w:eastAsia="Times New Roman" w:hAnsi="Tahoma" w:cs="Tahoma"/>
          <w:color w:val="FF0000"/>
          <w:kern w:val="1"/>
          <w:sz w:val="32"/>
          <w:szCs w:val="32"/>
          <w:lang w:eastAsia="en-AU"/>
        </w:rPr>
      </w:pPr>
      <w:r w:rsidRPr="00382537">
        <w:rPr>
          <w:rFonts w:ascii="Tahoma" w:eastAsia="Times New Roman" w:hAnsi="Tahoma" w:cs="Tahoma"/>
          <w:color w:val="FF0000"/>
          <w:kern w:val="1"/>
          <w:sz w:val="32"/>
          <w:szCs w:val="32"/>
          <w:lang w:eastAsia="en-AU"/>
        </w:rPr>
        <w:t>I</w:t>
      </w:r>
      <w:r w:rsidR="00B456A1" w:rsidRPr="00382537">
        <w:rPr>
          <w:rFonts w:ascii="Tahoma" w:eastAsia="Times New Roman" w:hAnsi="Tahoma" w:cs="Tahoma"/>
          <w:color w:val="FF0000"/>
          <w:kern w:val="1"/>
          <w:sz w:val="32"/>
          <w:szCs w:val="32"/>
          <w:lang w:eastAsia="en-AU"/>
        </w:rPr>
        <w:t>ndividual</w:t>
      </w:r>
      <w:r>
        <w:rPr>
          <w:rFonts w:ascii="Tahoma" w:eastAsia="Times New Roman" w:hAnsi="Tahoma" w:cs="Tahoma"/>
          <w:color w:val="FF0000"/>
          <w:kern w:val="1"/>
          <w:sz w:val="32"/>
          <w:szCs w:val="32"/>
          <w:lang w:eastAsia="en-AU"/>
        </w:rPr>
        <w:t>, self</w:t>
      </w:r>
      <w:r w:rsidR="00B456A1" w:rsidRPr="00382537">
        <w:rPr>
          <w:rFonts w:ascii="Tahoma" w:eastAsia="Times New Roman" w:hAnsi="Tahoma" w:cs="Tahoma"/>
          <w:color w:val="FF0000"/>
          <w:kern w:val="1"/>
          <w:sz w:val="32"/>
          <w:szCs w:val="32"/>
          <w:lang w:eastAsia="en-AU"/>
        </w:rPr>
        <w:t xml:space="preserve"> &amp; systemic advocacy</w:t>
      </w:r>
      <w:bookmarkEnd w:id="0"/>
      <w:bookmarkEnd w:id="1"/>
      <w:bookmarkEnd w:id="2"/>
      <w:bookmarkEnd w:id="3"/>
      <w:bookmarkEnd w:id="4"/>
    </w:p>
    <w:p w14:paraId="33D242BB" w14:textId="77777777" w:rsidR="00B456A1" w:rsidRDefault="00B456A1" w:rsidP="00B456A1">
      <w:pPr>
        <w:pStyle w:val="Header"/>
        <w:ind w:left="-1134"/>
        <w:rPr>
          <w:rFonts w:ascii="Tahoma" w:eastAsia="Times New Roman" w:hAnsi="Tahoma" w:cs="Tahoma"/>
          <w:color w:val="FF0000"/>
          <w:kern w:val="1"/>
          <w:sz w:val="32"/>
          <w:szCs w:val="32"/>
          <w:lang w:eastAsia="en-AU"/>
        </w:rPr>
      </w:pPr>
    </w:p>
    <w:p w14:paraId="2456D953" w14:textId="77777777" w:rsidR="00B456A1" w:rsidRDefault="00B456A1" w:rsidP="002B471B">
      <w:pPr>
        <w:suppressAutoHyphens/>
        <w:spacing w:before="100" w:beforeAutospacing="1" w:after="100" w:afterAutospacing="1"/>
        <w:rPr>
          <w:rFonts w:eastAsia="SimSun" w:cs="Arial"/>
          <w:b/>
          <w:color w:val="00000A"/>
          <w:kern w:val="1"/>
          <w:szCs w:val="24"/>
          <w:lang w:val="en" w:eastAsia="zh-CN"/>
        </w:rPr>
      </w:pPr>
    </w:p>
    <w:p w14:paraId="32DC1361" w14:textId="77777777" w:rsidR="002B471B" w:rsidRDefault="002B471B" w:rsidP="002B471B">
      <w:pPr>
        <w:suppressAutoHyphens/>
        <w:spacing w:before="100" w:beforeAutospacing="1" w:after="100" w:afterAutospacing="1"/>
        <w:rPr>
          <w:rFonts w:eastAsia="SimSun" w:cs="Arial"/>
          <w:b/>
          <w:color w:val="00000A"/>
          <w:kern w:val="1"/>
          <w:szCs w:val="24"/>
          <w:lang w:val="en" w:eastAsia="zh-CN"/>
        </w:rPr>
      </w:pPr>
      <w:r w:rsidRPr="00AA14FE">
        <w:rPr>
          <w:rFonts w:eastAsia="SimSun" w:cs="Arial"/>
          <w:b/>
          <w:color w:val="00000A"/>
          <w:kern w:val="1"/>
          <w:szCs w:val="24"/>
          <w:lang w:val="en" w:eastAsia="zh-CN"/>
        </w:rPr>
        <w:t>Submission</w:t>
      </w:r>
    </w:p>
    <w:p w14:paraId="3FE03BFE" w14:textId="77777777" w:rsidR="00E32EC1" w:rsidRDefault="00F77BDA" w:rsidP="002B471B">
      <w:pPr>
        <w:rPr>
          <w:rFonts w:eastAsia="SimSun" w:cs="Arial"/>
          <w:b/>
          <w:color w:val="00000A"/>
          <w:kern w:val="1"/>
          <w:szCs w:val="24"/>
          <w:lang w:val="en" w:eastAsia="zh-CN"/>
        </w:rPr>
      </w:pPr>
      <w:r>
        <w:rPr>
          <w:rFonts w:eastAsia="SimSun" w:cs="Arial"/>
          <w:b/>
          <w:color w:val="00000A"/>
          <w:kern w:val="1"/>
          <w:szCs w:val="24"/>
          <w:lang w:val="en" w:eastAsia="zh-CN"/>
        </w:rPr>
        <w:t>Impact of COVID-</w:t>
      </w:r>
      <w:r w:rsidRPr="00F77BDA">
        <w:rPr>
          <w:rFonts w:eastAsia="SimSun" w:cs="Arial"/>
          <w:b/>
          <w:color w:val="00000A"/>
          <w:kern w:val="1"/>
          <w:szCs w:val="24"/>
          <w:lang w:val="en" w:eastAsia="zh-CN"/>
        </w:rPr>
        <w:t>19 responses on people with disabilities</w:t>
      </w:r>
    </w:p>
    <w:p w14:paraId="186A4B41" w14:textId="27FEC1F7" w:rsidR="002B471B" w:rsidRPr="008105C8" w:rsidRDefault="002B471B" w:rsidP="002B471B">
      <w:pPr>
        <w:rPr>
          <w:rFonts w:cs="Arial"/>
          <w:szCs w:val="24"/>
        </w:rPr>
      </w:pPr>
      <w:r w:rsidRPr="00AA14FE">
        <w:rPr>
          <w:rFonts w:eastAsia="Arial Unicode MS" w:cs="Arial"/>
          <w:color w:val="000000"/>
          <w:kern w:val="1"/>
          <w:szCs w:val="24"/>
          <w:lang w:eastAsia="en-AU"/>
        </w:rPr>
        <w:t xml:space="preserve">People with Disabilities (WA) Inc. </w:t>
      </w:r>
      <w:r>
        <w:rPr>
          <w:rFonts w:eastAsia="Arial Unicode MS" w:cs="Arial"/>
          <w:color w:val="000000"/>
          <w:kern w:val="1"/>
          <w:szCs w:val="24"/>
          <w:lang w:eastAsia="en-AU"/>
        </w:rPr>
        <w:t xml:space="preserve">(PWdWA) would like to thank the </w:t>
      </w:r>
      <w:r w:rsidR="00E32EC1">
        <w:rPr>
          <w:rFonts w:eastAsia="SimSun" w:cs="Arial"/>
          <w:color w:val="00000A"/>
          <w:kern w:val="1"/>
          <w:szCs w:val="24"/>
          <w:lang w:val="en" w:eastAsia="zh-CN"/>
        </w:rPr>
        <w:t xml:space="preserve">Australian Government </w:t>
      </w:r>
      <w:r w:rsidR="00F77BDA" w:rsidRPr="00F77BDA">
        <w:rPr>
          <w:rFonts w:eastAsia="SimSun" w:cs="Arial"/>
          <w:color w:val="00000A"/>
          <w:kern w:val="1"/>
          <w:szCs w:val="24"/>
          <w:lang w:val="en" w:eastAsia="zh-CN"/>
        </w:rPr>
        <w:t xml:space="preserve">Senate </w:t>
      </w:r>
      <w:r w:rsidR="00725744">
        <w:rPr>
          <w:rFonts w:eastAsia="SimSun" w:cs="Arial"/>
          <w:color w:val="00000A"/>
          <w:kern w:val="1"/>
          <w:szCs w:val="24"/>
          <w:lang w:val="en" w:eastAsia="zh-CN"/>
        </w:rPr>
        <w:t>C</w:t>
      </w:r>
      <w:r w:rsidR="00F77BDA" w:rsidRPr="00F77BDA">
        <w:rPr>
          <w:rFonts w:eastAsia="SimSun" w:cs="Arial"/>
          <w:color w:val="00000A"/>
          <w:kern w:val="1"/>
          <w:szCs w:val="24"/>
          <w:lang w:val="en" w:eastAsia="zh-CN"/>
        </w:rPr>
        <w:t>ommittee</w:t>
      </w:r>
      <w:r w:rsidR="009B2FFC">
        <w:rPr>
          <w:rFonts w:eastAsia="SimSun" w:cs="Arial"/>
          <w:color w:val="00000A"/>
          <w:kern w:val="1"/>
          <w:szCs w:val="24"/>
          <w:lang w:val="en" w:eastAsia="zh-CN"/>
        </w:rPr>
        <w:t xml:space="preserve"> </w:t>
      </w:r>
      <w:r w:rsidRPr="00AA14FE">
        <w:rPr>
          <w:rFonts w:eastAsia="Arial Unicode MS" w:cs="Arial"/>
          <w:color w:val="000000"/>
          <w:kern w:val="1"/>
          <w:szCs w:val="24"/>
          <w:lang w:eastAsia="en-AU"/>
        </w:rPr>
        <w:t>for the o</w:t>
      </w:r>
      <w:r w:rsidR="00B54999">
        <w:rPr>
          <w:rFonts w:eastAsia="Arial Unicode MS" w:cs="Arial"/>
          <w:color w:val="000000"/>
          <w:kern w:val="1"/>
          <w:szCs w:val="24"/>
          <w:lang w:eastAsia="en-AU"/>
        </w:rPr>
        <w:t xml:space="preserve">pportunity to provide comment </w:t>
      </w:r>
      <w:r w:rsidR="00F77BDA">
        <w:rPr>
          <w:rFonts w:eastAsia="Arial Unicode MS" w:cs="Arial"/>
          <w:color w:val="000000"/>
          <w:kern w:val="1"/>
          <w:szCs w:val="24"/>
          <w:lang w:eastAsia="en-AU"/>
        </w:rPr>
        <w:t>on the i</w:t>
      </w:r>
      <w:r w:rsidR="00F77BDA" w:rsidRPr="00F77BDA">
        <w:rPr>
          <w:rFonts w:eastAsia="Arial Unicode MS" w:cs="Arial"/>
          <w:color w:val="000000"/>
          <w:kern w:val="1"/>
          <w:szCs w:val="24"/>
          <w:lang w:eastAsia="en-AU"/>
        </w:rPr>
        <w:t xml:space="preserve">mpact of </w:t>
      </w:r>
      <w:r w:rsidR="00F77BDA">
        <w:rPr>
          <w:rFonts w:eastAsia="Arial Unicode MS" w:cs="Arial"/>
          <w:color w:val="000000"/>
          <w:kern w:val="1"/>
          <w:szCs w:val="24"/>
          <w:lang w:eastAsia="en-AU"/>
        </w:rPr>
        <w:t>COVID-</w:t>
      </w:r>
      <w:r w:rsidR="00F77BDA" w:rsidRPr="00F77BDA">
        <w:rPr>
          <w:rFonts w:eastAsia="Arial Unicode MS" w:cs="Arial"/>
          <w:color w:val="000000"/>
          <w:kern w:val="1"/>
          <w:szCs w:val="24"/>
          <w:lang w:eastAsia="en-AU"/>
        </w:rPr>
        <w:t>19 responses for people with disabilities</w:t>
      </w:r>
      <w:r w:rsidR="00F77BDA">
        <w:rPr>
          <w:rFonts w:eastAsia="Arial Unicode MS" w:cs="Arial"/>
          <w:color w:val="000000"/>
          <w:kern w:val="1"/>
          <w:szCs w:val="24"/>
          <w:lang w:eastAsia="en-AU"/>
        </w:rPr>
        <w:t>.</w:t>
      </w:r>
    </w:p>
    <w:p w14:paraId="40D5B722" w14:textId="77777777" w:rsidR="002B471B" w:rsidRPr="00AA14FE" w:rsidRDefault="002B471B" w:rsidP="002B471B">
      <w:pPr>
        <w:suppressAutoHyphens/>
        <w:spacing w:before="100" w:beforeAutospacing="1" w:after="100" w:afterAutospacing="1"/>
        <w:rPr>
          <w:rFonts w:eastAsia="Arial Unicode MS" w:cs="Arial"/>
          <w:b/>
          <w:color w:val="000000"/>
          <w:kern w:val="1"/>
          <w:szCs w:val="24"/>
          <w:lang w:eastAsia="en-AU"/>
        </w:rPr>
      </w:pPr>
      <w:r w:rsidRPr="00AA14FE">
        <w:rPr>
          <w:rFonts w:eastAsia="Arial Unicode MS" w:cs="Arial"/>
          <w:color w:val="000000"/>
          <w:kern w:val="1"/>
          <w:szCs w:val="24"/>
          <w:lang w:eastAsia="en-AU"/>
        </w:rPr>
        <w:t>PWdWA is the peak disability consumer organisation representing the rights, needs and equity of all Western Australians with disabilities via individual</w:t>
      </w:r>
      <w:r w:rsidR="009B2FFC">
        <w:rPr>
          <w:rFonts w:eastAsia="Arial Unicode MS" w:cs="Arial"/>
          <w:color w:val="000000"/>
          <w:kern w:val="1"/>
          <w:szCs w:val="24"/>
          <w:lang w:eastAsia="en-AU"/>
        </w:rPr>
        <w:t>, self</w:t>
      </w:r>
      <w:r w:rsidRPr="00AA14FE">
        <w:rPr>
          <w:rFonts w:eastAsia="Arial Unicode MS" w:cs="Arial"/>
          <w:color w:val="000000"/>
          <w:kern w:val="1"/>
          <w:szCs w:val="24"/>
          <w:lang w:eastAsia="en-AU"/>
        </w:rPr>
        <w:t xml:space="preserve"> and systemic advocacy.</w:t>
      </w:r>
    </w:p>
    <w:p w14:paraId="61DF67DE" w14:textId="77777777" w:rsidR="002B471B" w:rsidRPr="00AA14FE" w:rsidRDefault="002B471B" w:rsidP="002B471B">
      <w:pPr>
        <w:suppressAutoHyphens/>
        <w:spacing w:before="100" w:beforeAutospacing="1" w:after="100" w:afterAutospacing="1"/>
        <w:rPr>
          <w:rFonts w:eastAsia="Arial Unicode MS" w:cs="Arial"/>
          <w:color w:val="000000"/>
          <w:kern w:val="1"/>
          <w:szCs w:val="24"/>
          <w:lang w:eastAsia="en-AU"/>
        </w:rPr>
      </w:pPr>
      <w:r w:rsidRPr="00AA14FE">
        <w:rPr>
          <w:rFonts w:eastAsia="Arial Unicode MS" w:cs="Arial"/>
          <w:color w:val="000000"/>
          <w:kern w:val="1"/>
          <w:szCs w:val="24"/>
          <w:lang w:eastAsia="en-AU"/>
        </w:rPr>
        <w:t>PWdWA is run BY and FOR people with disabilities and, as such, strives to be the voice for all people with disabilities in Western Australia.</w:t>
      </w:r>
    </w:p>
    <w:p w14:paraId="5EB93F61" w14:textId="77777777" w:rsidR="00D80C78" w:rsidRDefault="00D80C78" w:rsidP="002B471B">
      <w:pPr>
        <w:suppressAutoHyphens/>
        <w:spacing w:before="100" w:beforeAutospacing="1" w:after="100" w:afterAutospacing="1"/>
        <w:rPr>
          <w:rFonts w:eastAsia="Arial Unicode MS" w:cs="Arial"/>
          <w:b/>
          <w:color w:val="000000"/>
          <w:kern w:val="1"/>
          <w:szCs w:val="24"/>
          <w:lang w:eastAsia="en-AU"/>
        </w:rPr>
      </w:pPr>
    </w:p>
    <w:p w14:paraId="52A0ABA7" w14:textId="165F3D24" w:rsidR="002B471B" w:rsidRPr="00AA14FE" w:rsidRDefault="002B471B" w:rsidP="002B471B">
      <w:pPr>
        <w:suppressAutoHyphens/>
        <w:spacing w:before="100" w:beforeAutospacing="1" w:after="100" w:afterAutospacing="1"/>
        <w:rPr>
          <w:rFonts w:eastAsia="Arial Unicode MS" w:cs="Arial"/>
          <w:b/>
          <w:color w:val="000000"/>
          <w:kern w:val="1"/>
          <w:szCs w:val="24"/>
          <w:lang w:eastAsia="en-AU"/>
        </w:rPr>
      </w:pPr>
      <w:r w:rsidRPr="00AA14FE">
        <w:rPr>
          <w:rFonts w:eastAsia="Arial Unicode MS" w:cs="Arial"/>
          <w:b/>
          <w:color w:val="000000"/>
          <w:kern w:val="1"/>
          <w:szCs w:val="24"/>
          <w:lang w:eastAsia="en-AU"/>
        </w:rPr>
        <w:t xml:space="preserve">President: </w:t>
      </w:r>
      <w:r w:rsidR="008966B4">
        <w:rPr>
          <w:rFonts w:eastAsia="Arial Unicode MS" w:cs="Arial"/>
          <w:b/>
          <w:color w:val="000000"/>
          <w:kern w:val="1"/>
          <w:szCs w:val="24"/>
          <w:lang w:eastAsia="en-AU"/>
        </w:rPr>
        <w:t>Lisa Burnette</w:t>
      </w:r>
      <w:r w:rsidRPr="00AA14FE">
        <w:rPr>
          <w:rFonts w:eastAsia="Arial Unicode MS" w:cs="Arial"/>
          <w:b/>
          <w:color w:val="000000"/>
          <w:kern w:val="1"/>
          <w:szCs w:val="24"/>
          <w:lang w:eastAsia="en-AU"/>
        </w:rPr>
        <w:t xml:space="preserve"> </w:t>
      </w:r>
    </w:p>
    <w:p w14:paraId="78E6171B" w14:textId="77777777" w:rsidR="002B471B" w:rsidRPr="00AA14FE" w:rsidRDefault="002B471B" w:rsidP="002B471B">
      <w:pPr>
        <w:suppressAutoHyphens/>
        <w:spacing w:before="100" w:beforeAutospacing="1" w:after="100" w:afterAutospacing="1"/>
        <w:rPr>
          <w:rFonts w:eastAsia="Arial Unicode MS" w:cs="Arial"/>
          <w:b/>
          <w:color w:val="000000"/>
          <w:kern w:val="1"/>
          <w:szCs w:val="24"/>
          <w:lang w:eastAsia="en-AU"/>
        </w:rPr>
      </w:pPr>
      <w:r w:rsidRPr="00AA14FE">
        <w:rPr>
          <w:rFonts w:eastAsia="Arial Unicode MS" w:cs="Arial"/>
          <w:b/>
          <w:color w:val="000000"/>
          <w:kern w:val="1"/>
          <w:szCs w:val="24"/>
          <w:lang w:eastAsia="en-AU"/>
        </w:rPr>
        <w:t>Executive Director: Samantha Jenkinson</w:t>
      </w:r>
    </w:p>
    <w:p w14:paraId="2E11672A" w14:textId="77777777" w:rsidR="002B471B" w:rsidRPr="00AA14FE" w:rsidRDefault="002B471B" w:rsidP="002B471B">
      <w:pPr>
        <w:suppressAutoHyphens/>
        <w:spacing w:before="100" w:beforeAutospacing="1" w:after="100" w:afterAutospacing="1"/>
        <w:rPr>
          <w:rFonts w:eastAsia="Arial Unicode MS" w:cs="Arial"/>
          <w:color w:val="000000"/>
          <w:kern w:val="1"/>
          <w:szCs w:val="24"/>
          <w:lang w:eastAsia="en-AU"/>
        </w:rPr>
      </w:pPr>
      <w:r w:rsidRPr="00AA14FE">
        <w:rPr>
          <w:rFonts w:eastAsia="Arial Unicode MS" w:cs="Arial"/>
          <w:b/>
          <w:color w:val="000000"/>
          <w:kern w:val="1"/>
          <w:szCs w:val="24"/>
          <w:lang w:eastAsia="en-AU"/>
        </w:rPr>
        <w:t>People with Disabilities (WA) Inc.</w:t>
      </w:r>
    </w:p>
    <w:p w14:paraId="6CAF6F93" w14:textId="77777777" w:rsidR="002B471B" w:rsidRPr="00AA14FE" w:rsidRDefault="00F94E5E" w:rsidP="002B471B">
      <w:pPr>
        <w:suppressAutoHyphens/>
        <w:spacing w:before="100" w:beforeAutospacing="1" w:after="100" w:afterAutospacing="1"/>
        <w:rPr>
          <w:rFonts w:eastAsia="Arial Unicode MS" w:cs="Arial"/>
          <w:color w:val="000000"/>
          <w:kern w:val="1"/>
          <w:szCs w:val="24"/>
          <w:lang w:eastAsia="en-AU"/>
        </w:rPr>
      </w:pPr>
      <w:r>
        <w:rPr>
          <w:rFonts w:eastAsia="Arial Unicode MS" w:cs="Arial"/>
          <w:color w:val="000000"/>
          <w:kern w:val="1"/>
          <w:szCs w:val="24"/>
          <w:lang w:eastAsia="en-AU"/>
        </w:rPr>
        <w:t>City West Lotteries House, 23/2 Delhi Street West Perth WA 6005</w:t>
      </w:r>
    </w:p>
    <w:p w14:paraId="215858E2" w14:textId="77777777" w:rsidR="002B471B" w:rsidRPr="00AA14FE" w:rsidRDefault="002B471B" w:rsidP="002B471B">
      <w:pPr>
        <w:suppressAutoHyphens/>
        <w:spacing w:before="100" w:beforeAutospacing="1" w:after="100" w:afterAutospacing="1"/>
        <w:rPr>
          <w:rFonts w:eastAsia="Arial Unicode MS" w:cs="Arial"/>
          <w:color w:val="000000"/>
          <w:kern w:val="1"/>
          <w:szCs w:val="24"/>
          <w:lang w:eastAsia="en-AU"/>
        </w:rPr>
      </w:pPr>
      <w:r w:rsidRPr="00AA14FE">
        <w:rPr>
          <w:rFonts w:eastAsia="Arial Unicode MS" w:cs="Arial"/>
          <w:color w:val="000000"/>
          <w:kern w:val="1"/>
          <w:szCs w:val="24"/>
          <w:lang w:eastAsia="en-AU"/>
        </w:rPr>
        <w:t xml:space="preserve">Email: </w:t>
      </w:r>
      <w:hyperlink r:id="rId9" w:history="1">
        <w:r w:rsidR="00E32EC1" w:rsidRPr="005A7EBE">
          <w:rPr>
            <w:rStyle w:val="Hyperlink"/>
            <w:rFonts w:eastAsia="Arial Unicode MS" w:cs="Arial"/>
            <w:kern w:val="1"/>
            <w:szCs w:val="24"/>
            <w:lang w:eastAsia="en-AU"/>
          </w:rPr>
          <w:t>samantha@pwdwa.org</w:t>
        </w:r>
      </w:hyperlink>
      <w:r w:rsidR="00E32EC1">
        <w:rPr>
          <w:rFonts w:eastAsia="Arial Unicode MS" w:cs="Arial"/>
          <w:color w:val="000000"/>
          <w:kern w:val="1"/>
          <w:szCs w:val="24"/>
          <w:lang w:eastAsia="en-AU"/>
        </w:rPr>
        <w:t xml:space="preserve"> </w:t>
      </w:r>
    </w:p>
    <w:p w14:paraId="5556A0F4" w14:textId="77777777" w:rsidR="002B471B" w:rsidRPr="00AA14FE" w:rsidRDefault="002B471B" w:rsidP="002B471B">
      <w:pPr>
        <w:suppressAutoHyphens/>
        <w:spacing w:before="100" w:beforeAutospacing="1" w:after="100" w:afterAutospacing="1"/>
        <w:rPr>
          <w:rFonts w:eastAsia="Arial Unicode MS" w:cs="Arial"/>
          <w:color w:val="000000"/>
          <w:kern w:val="1"/>
          <w:szCs w:val="24"/>
          <w:lang w:eastAsia="en-AU"/>
        </w:rPr>
      </w:pPr>
      <w:r w:rsidRPr="00AA14FE">
        <w:rPr>
          <w:rFonts w:eastAsia="Arial Unicode MS" w:cs="Arial"/>
          <w:color w:val="000000"/>
          <w:kern w:val="1"/>
          <w:szCs w:val="24"/>
          <w:lang w:eastAsia="en-AU"/>
        </w:rPr>
        <w:t xml:space="preserve">Tel: (08) </w:t>
      </w:r>
      <w:r w:rsidR="00F94E5E">
        <w:rPr>
          <w:rFonts w:eastAsia="Arial Unicode MS" w:cs="Arial"/>
          <w:color w:val="000000"/>
          <w:kern w:val="1"/>
          <w:szCs w:val="24"/>
          <w:lang w:eastAsia="en-AU"/>
        </w:rPr>
        <w:t>9420 7279</w:t>
      </w:r>
    </w:p>
    <w:p w14:paraId="77699C16" w14:textId="77777777" w:rsidR="002B471B" w:rsidRPr="00AA14FE" w:rsidRDefault="002B471B" w:rsidP="002B471B">
      <w:pPr>
        <w:suppressAutoHyphens/>
        <w:spacing w:before="100" w:beforeAutospacing="1" w:after="100" w:afterAutospacing="1"/>
        <w:rPr>
          <w:rFonts w:eastAsia="Arial Unicode MS" w:cs="Arial"/>
          <w:color w:val="000000"/>
          <w:kern w:val="1"/>
          <w:szCs w:val="24"/>
          <w:lang w:eastAsia="en-AU"/>
        </w:rPr>
      </w:pPr>
      <w:r w:rsidRPr="00AA14FE">
        <w:rPr>
          <w:rFonts w:eastAsia="Arial Unicode MS" w:cs="Arial"/>
          <w:color w:val="000000"/>
          <w:kern w:val="1"/>
          <w:szCs w:val="24"/>
          <w:lang w:eastAsia="en-AU"/>
        </w:rPr>
        <w:t>Country Callers: 1800 193 331</w:t>
      </w:r>
    </w:p>
    <w:p w14:paraId="2995E3F7" w14:textId="77777777" w:rsidR="002B471B" w:rsidRPr="00AA14FE" w:rsidRDefault="002B471B" w:rsidP="002B471B">
      <w:pPr>
        <w:suppressAutoHyphens/>
        <w:spacing w:before="100" w:beforeAutospacing="1" w:after="100" w:afterAutospacing="1"/>
        <w:rPr>
          <w:rFonts w:eastAsia="Arial Unicode MS" w:cs="Arial"/>
          <w:b/>
          <w:color w:val="000000"/>
          <w:kern w:val="1"/>
          <w:szCs w:val="24"/>
          <w:lang w:val="en" w:eastAsia="en-AU"/>
        </w:rPr>
      </w:pPr>
      <w:r w:rsidRPr="00AA14FE">
        <w:rPr>
          <w:rFonts w:eastAsia="Arial Unicode MS" w:cs="Arial"/>
          <w:color w:val="000000"/>
          <w:kern w:val="1"/>
          <w:szCs w:val="24"/>
          <w:lang w:eastAsia="en-AU"/>
        </w:rPr>
        <w:t xml:space="preserve">Website: </w:t>
      </w:r>
      <w:hyperlink r:id="rId10" w:history="1">
        <w:r w:rsidRPr="00E32EC1">
          <w:rPr>
            <w:rFonts w:eastAsia="Arial Unicode MS" w:cs="Arial"/>
            <w:color w:val="0000FF"/>
            <w:kern w:val="1"/>
            <w:szCs w:val="24"/>
            <w:u w:val="single"/>
            <w:lang w:eastAsia="en-AU"/>
          </w:rPr>
          <w:t>http://www.pwdwa.org</w:t>
        </w:r>
      </w:hyperlink>
      <w:r w:rsidR="00E32EC1">
        <w:rPr>
          <w:rFonts w:eastAsia="Arial Unicode MS" w:cs="Arial"/>
          <w:color w:val="000000"/>
          <w:kern w:val="1"/>
          <w:szCs w:val="24"/>
          <w:u w:val="single"/>
          <w:lang w:eastAsia="en-AU"/>
        </w:rPr>
        <w:t xml:space="preserve"> </w:t>
      </w:r>
    </w:p>
    <w:p w14:paraId="76574AD3" w14:textId="77777777" w:rsidR="002B471B" w:rsidRDefault="002B471B" w:rsidP="002B471B">
      <w:pPr>
        <w:pStyle w:val="Header"/>
        <w:ind w:left="-1134"/>
      </w:pPr>
    </w:p>
    <w:p w14:paraId="0DDE8787" w14:textId="77777777" w:rsidR="00B50C1A" w:rsidRDefault="00B50C1A" w:rsidP="002B471B">
      <w:pPr>
        <w:pStyle w:val="Heading3"/>
        <w:rPr>
          <w:rFonts w:ascii="Arial" w:hAnsi="Arial" w:cs="Arial"/>
          <w:color w:val="auto"/>
          <w:szCs w:val="24"/>
        </w:rPr>
      </w:pPr>
    </w:p>
    <w:p w14:paraId="2D01F7B9" w14:textId="77777777" w:rsidR="009B2FFC" w:rsidRDefault="009B2FFC">
      <w:pPr>
        <w:rPr>
          <w:rFonts w:eastAsiaTheme="majorEastAsia" w:cs="Arial"/>
          <w:b/>
          <w:bCs/>
          <w:sz w:val="32"/>
          <w:szCs w:val="32"/>
        </w:rPr>
      </w:pPr>
      <w:r>
        <w:rPr>
          <w:rFonts w:cs="Arial"/>
          <w:sz w:val="32"/>
          <w:szCs w:val="32"/>
        </w:rPr>
        <w:br w:type="page"/>
      </w:r>
    </w:p>
    <w:p w14:paraId="3F893818" w14:textId="4F4EC70C" w:rsidR="002B471B" w:rsidRPr="00B50C1A" w:rsidRDefault="00725744" w:rsidP="002B471B">
      <w:pPr>
        <w:pStyle w:val="Heading3"/>
        <w:rPr>
          <w:rFonts w:ascii="Arial" w:hAnsi="Arial" w:cs="Arial"/>
          <w:color w:val="auto"/>
          <w:sz w:val="32"/>
          <w:szCs w:val="32"/>
        </w:rPr>
      </w:pPr>
      <w:r>
        <w:rPr>
          <w:rFonts w:ascii="Arial" w:hAnsi="Arial" w:cs="Arial"/>
          <w:color w:val="auto"/>
          <w:sz w:val="32"/>
          <w:szCs w:val="32"/>
        </w:rPr>
        <w:lastRenderedPageBreak/>
        <w:t xml:space="preserve">About </w:t>
      </w:r>
      <w:r w:rsidR="002B471B" w:rsidRPr="00B50C1A">
        <w:rPr>
          <w:rFonts w:ascii="Arial" w:hAnsi="Arial" w:cs="Arial"/>
          <w:color w:val="auto"/>
          <w:sz w:val="32"/>
          <w:szCs w:val="32"/>
        </w:rPr>
        <w:t>People with disabilities WA (PWdWA)</w:t>
      </w:r>
    </w:p>
    <w:p w14:paraId="0E39B9ED" w14:textId="77777777" w:rsidR="002B471B" w:rsidRPr="00466733" w:rsidRDefault="00F94E5E" w:rsidP="002B471B">
      <w:pPr>
        <w:spacing w:line="276" w:lineRule="auto"/>
        <w:rPr>
          <w:rFonts w:cs="Arial"/>
          <w:szCs w:val="24"/>
        </w:rPr>
      </w:pPr>
      <w:r>
        <w:rPr>
          <w:rFonts w:cs="Arial"/>
          <w:szCs w:val="24"/>
        </w:rPr>
        <w:br/>
      </w:r>
      <w:r w:rsidR="002B471B" w:rsidRPr="00466733">
        <w:rPr>
          <w:rFonts w:cs="Arial"/>
          <w:szCs w:val="24"/>
        </w:rPr>
        <w:t>Since 1981 PWdWA has been the peak disability consumer organisation representing the rights, needs, and equity of all Western Australians with a physical, intellectual,</w:t>
      </w:r>
      <w:r w:rsidR="002B471B">
        <w:rPr>
          <w:rFonts w:cs="Arial"/>
          <w:szCs w:val="24"/>
        </w:rPr>
        <w:t xml:space="preserve"> neurological,</w:t>
      </w:r>
      <w:r w:rsidR="002B471B" w:rsidRPr="00466733">
        <w:rPr>
          <w:rFonts w:cs="Arial"/>
          <w:szCs w:val="24"/>
        </w:rPr>
        <w:t xml:space="preserve"> psychosocial, or sensory disability via individual</w:t>
      </w:r>
      <w:r w:rsidR="009B2FFC">
        <w:rPr>
          <w:rFonts w:cs="Arial"/>
          <w:szCs w:val="24"/>
        </w:rPr>
        <w:t>, self</w:t>
      </w:r>
      <w:r w:rsidR="002B471B" w:rsidRPr="00466733">
        <w:rPr>
          <w:rFonts w:cs="Arial"/>
          <w:szCs w:val="24"/>
        </w:rPr>
        <w:t xml:space="preserve"> and systemic advocacy. We provide access to information, and independent individual and systemic advocacy with a focus on those who are most vulnerable.  </w:t>
      </w:r>
    </w:p>
    <w:p w14:paraId="0234CA30" w14:textId="0FFD375B" w:rsidR="00725744" w:rsidRDefault="002B471B" w:rsidP="00E32EC1">
      <w:pPr>
        <w:spacing w:line="276" w:lineRule="auto"/>
        <w:rPr>
          <w:rFonts w:cs="Arial"/>
          <w:szCs w:val="24"/>
        </w:rPr>
      </w:pPr>
      <w:r w:rsidRPr="00466733">
        <w:rPr>
          <w:rFonts w:cs="Arial"/>
          <w:szCs w:val="24"/>
        </w:rPr>
        <w:t>PWdWA is run by and for people with disabilities and aims to empower the voices of all people with disabilities in Western Australia.</w:t>
      </w:r>
    </w:p>
    <w:p w14:paraId="00416432" w14:textId="77777777" w:rsidR="00C42738" w:rsidRPr="00E32EC1" w:rsidRDefault="00C42738" w:rsidP="00E32EC1">
      <w:pPr>
        <w:spacing w:line="276" w:lineRule="auto"/>
        <w:rPr>
          <w:rFonts w:cs="Arial"/>
          <w:szCs w:val="24"/>
        </w:rPr>
      </w:pPr>
    </w:p>
    <w:p w14:paraId="7661566C" w14:textId="77777777" w:rsidR="002A3A96" w:rsidRPr="00B50C1A" w:rsidRDefault="002A3A96" w:rsidP="009D35F9">
      <w:pPr>
        <w:pStyle w:val="Heading1"/>
      </w:pPr>
      <w:r w:rsidRPr="00B50C1A">
        <w:t xml:space="preserve">Introduction </w:t>
      </w:r>
    </w:p>
    <w:p w14:paraId="0F3D5B62" w14:textId="23B67811" w:rsidR="00545F9C" w:rsidRDefault="00725744" w:rsidP="00545F9C">
      <w:pPr>
        <w:spacing w:after="0" w:line="300" w:lineRule="auto"/>
        <w:rPr>
          <w:rFonts w:cs="Arial"/>
          <w:szCs w:val="24"/>
          <w:lang w:val="en"/>
        </w:rPr>
      </w:pPr>
      <w:r w:rsidRPr="00466733">
        <w:rPr>
          <w:rFonts w:cs="Arial"/>
          <w:szCs w:val="24"/>
        </w:rPr>
        <w:t>PWdWA</w:t>
      </w:r>
      <w:r>
        <w:rPr>
          <w:rFonts w:cs="Arial"/>
          <w:szCs w:val="24"/>
          <w:lang w:val="en"/>
        </w:rPr>
        <w:t xml:space="preserve"> acknowledges the work of the Federal and State governments in managing the COVID#19 Pandemic </w:t>
      </w:r>
      <w:r w:rsidR="002079C3">
        <w:rPr>
          <w:rFonts w:cs="Arial"/>
          <w:szCs w:val="24"/>
          <w:lang w:val="en"/>
        </w:rPr>
        <w:t>and</w:t>
      </w:r>
      <w:r>
        <w:rPr>
          <w:rFonts w:cs="Arial"/>
          <w:szCs w:val="24"/>
          <w:lang w:val="en"/>
        </w:rPr>
        <w:t xml:space="preserve"> keeping the level of community transition to a minimum.  While we acknowledge the “flattening of the curve” </w:t>
      </w:r>
      <w:r w:rsidR="00D05F89">
        <w:rPr>
          <w:rFonts w:cs="Arial"/>
          <w:szCs w:val="24"/>
          <w:lang w:val="en"/>
        </w:rPr>
        <w:t xml:space="preserve">has been successful </w:t>
      </w:r>
      <w:r>
        <w:rPr>
          <w:rFonts w:cs="Arial"/>
          <w:szCs w:val="24"/>
          <w:lang w:val="en"/>
        </w:rPr>
        <w:t>it is imperative that we remain vigilant with the possibility of a second wave of COVID#19.</w:t>
      </w:r>
    </w:p>
    <w:p w14:paraId="28F7D5D7" w14:textId="46D35067" w:rsidR="00725744" w:rsidRDefault="00725744" w:rsidP="00545F9C">
      <w:pPr>
        <w:spacing w:after="0" w:line="300" w:lineRule="auto"/>
        <w:rPr>
          <w:rFonts w:cs="Arial"/>
          <w:szCs w:val="24"/>
          <w:lang w:val="en"/>
        </w:rPr>
      </w:pPr>
    </w:p>
    <w:p w14:paraId="31BB9AFA" w14:textId="0740DF5F" w:rsidR="00BA217D" w:rsidRDefault="00725744" w:rsidP="00BA217D">
      <w:pPr>
        <w:spacing w:after="0" w:line="300" w:lineRule="auto"/>
        <w:rPr>
          <w:rFonts w:cs="Arial"/>
          <w:szCs w:val="24"/>
          <w:lang w:val="en"/>
        </w:rPr>
      </w:pPr>
      <w:r>
        <w:rPr>
          <w:rFonts w:cs="Arial"/>
          <w:szCs w:val="24"/>
          <w:lang w:val="en"/>
        </w:rPr>
        <w:t xml:space="preserve">People living with disabilities are at higher risk of contracting COVID#19 and experiencing complications associated with the infection.  </w:t>
      </w:r>
      <w:r w:rsidR="00BA217D">
        <w:rPr>
          <w:rFonts w:cs="Arial"/>
          <w:szCs w:val="24"/>
          <w:lang w:val="en"/>
        </w:rPr>
        <w:t>Case Study examples have been included in this submission to further illustrate how people living with disabilities have been impacted during this crisis.</w:t>
      </w:r>
    </w:p>
    <w:p w14:paraId="31F8D2CC" w14:textId="77777777" w:rsidR="00BA217D" w:rsidRDefault="00BA217D" w:rsidP="00545F9C">
      <w:pPr>
        <w:spacing w:after="0" w:line="300" w:lineRule="auto"/>
        <w:rPr>
          <w:rFonts w:cs="Arial"/>
          <w:szCs w:val="24"/>
          <w:lang w:val="en"/>
        </w:rPr>
      </w:pPr>
    </w:p>
    <w:p w14:paraId="33C05B35" w14:textId="29FCF1F5" w:rsidR="00725744" w:rsidRDefault="00725744" w:rsidP="00545F9C">
      <w:pPr>
        <w:spacing w:after="0" w:line="300" w:lineRule="auto"/>
        <w:rPr>
          <w:rFonts w:cs="Arial"/>
          <w:szCs w:val="24"/>
          <w:lang w:val="en"/>
        </w:rPr>
      </w:pPr>
      <w:r>
        <w:rPr>
          <w:rFonts w:cs="Arial"/>
          <w:szCs w:val="24"/>
          <w:lang w:val="en"/>
        </w:rPr>
        <w:t>It is vital that all governments take note of the key issues experienced by people living with disabilities as outlined in this submission.</w:t>
      </w:r>
    </w:p>
    <w:p w14:paraId="210B00BA" w14:textId="77777777" w:rsidR="00725744" w:rsidRDefault="00725744" w:rsidP="00545F9C">
      <w:pPr>
        <w:spacing w:after="0" w:line="300" w:lineRule="auto"/>
        <w:rPr>
          <w:rFonts w:cs="Arial"/>
          <w:szCs w:val="24"/>
          <w:lang w:val="en"/>
        </w:rPr>
      </w:pPr>
    </w:p>
    <w:p w14:paraId="598E52E1" w14:textId="100EFD17" w:rsidR="00725744" w:rsidRDefault="00725744" w:rsidP="00545F9C">
      <w:pPr>
        <w:spacing w:after="0" w:line="300" w:lineRule="auto"/>
        <w:rPr>
          <w:rFonts w:cs="Arial"/>
          <w:szCs w:val="24"/>
          <w:lang w:val="en"/>
        </w:rPr>
      </w:pPr>
      <w:r>
        <w:rPr>
          <w:rFonts w:cs="Arial"/>
          <w:szCs w:val="24"/>
          <w:lang w:val="en"/>
        </w:rPr>
        <w:t>A set of Recommendations ha</w:t>
      </w:r>
      <w:r w:rsidR="002079C3">
        <w:rPr>
          <w:rFonts w:cs="Arial"/>
          <w:szCs w:val="24"/>
          <w:lang w:val="en"/>
        </w:rPr>
        <w:t>s</w:t>
      </w:r>
      <w:r>
        <w:rPr>
          <w:rFonts w:cs="Arial"/>
          <w:szCs w:val="24"/>
          <w:lang w:val="en"/>
        </w:rPr>
        <w:t xml:space="preserve"> been included in this submission to assist the </w:t>
      </w:r>
      <w:r w:rsidR="002079C3">
        <w:rPr>
          <w:rFonts w:cs="Arial"/>
          <w:szCs w:val="24"/>
          <w:lang w:val="en"/>
        </w:rPr>
        <w:t>Federal</w:t>
      </w:r>
      <w:r>
        <w:rPr>
          <w:rFonts w:cs="Arial"/>
          <w:szCs w:val="24"/>
          <w:lang w:val="en"/>
        </w:rPr>
        <w:t xml:space="preserve"> and State governments to be better prepared, should a second wave of COVID#19 </w:t>
      </w:r>
      <w:r w:rsidR="002079C3">
        <w:rPr>
          <w:rFonts w:cs="Arial"/>
          <w:szCs w:val="24"/>
          <w:lang w:val="en"/>
        </w:rPr>
        <w:t>i</w:t>
      </w:r>
      <w:r>
        <w:rPr>
          <w:rFonts w:cs="Arial"/>
          <w:szCs w:val="24"/>
          <w:lang w:val="en"/>
        </w:rPr>
        <w:t>nfections occur.</w:t>
      </w:r>
    </w:p>
    <w:p w14:paraId="77D037EF" w14:textId="77777777" w:rsidR="00725744" w:rsidRDefault="00725744" w:rsidP="00545F9C">
      <w:pPr>
        <w:spacing w:after="0" w:line="300" w:lineRule="auto"/>
        <w:rPr>
          <w:rFonts w:cs="Arial"/>
          <w:szCs w:val="24"/>
          <w:lang w:val="en"/>
        </w:rPr>
      </w:pPr>
    </w:p>
    <w:p w14:paraId="3FE772AD" w14:textId="1FD76A9D" w:rsidR="008A676B" w:rsidRPr="00E052B6" w:rsidRDefault="00725744" w:rsidP="008A676B">
      <w:pPr>
        <w:rPr>
          <w:rFonts w:cs="Arial"/>
          <w:b/>
          <w:szCs w:val="24"/>
        </w:rPr>
      </w:pPr>
      <w:r>
        <w:rPr>
          <w:rFonts w:cs="Arial"/>
          <w:b/>
          <w:szCs w:val="24"/>
        </w:rPr>
        <w:t>Summary</w:t>
      </w:r>
    </w:p>
    <w:p w14:paraId="2D2739E8" w14:textId="29FD3102" w:rsidR="008A676B" w:rsidRPr="00BA0420" w:rsidRDefault="008A676B" w:rsidP="008A676B">
      <w:pPr>
        <w:rPr>
          <w:rFonts w:cs="Arial"/>
          <w:szCs w:val="24"/>
        </w:rPr>
      </w:pPr>
      <w:r w:rsidRPr="00BA0420">
        <w:rPr>
          <w:rFonts w:cs="Arial"/>
          <w:szCs w:val="24"/>
        </w:rPr>
        <w:t>The structure of this submission is</w:t>
      </w:r>
      <w:r w:rsidR="00725744">
        <w:rPr>
          <w:rFonts w:cs="Arial"/>
          <w:szCs w:val="24"/>
        </w:rPr>
        <w:t xml:space="preserve"> as follows</w:t>
      </w:r>
      <w:r w:rsidRPr="00BA0420">
        <w:rPr>
          <w:rFonts w:cs="Arial"/>
          <w:szCs w:val="24"/>
        </w:rPr>
        <w:t>:</w:t>
      </w:r>
    </w:p>
    <w:p w14:paraId="54E531B4" w14:textId="1B5ED903" w:rsidR="008A676B" w:rsidRPr="00BA0420" w:rsidRDefault="008A676B" w:rsidP="008A676B">
      <w:pPr>
        <w:rPr>
          <w:rFonts w:cs="Arial"/>
          <w:szCs w:val="24"/>
        </w:rPr>
      </w:pPr>
      <w:r w:rsidRPr="00BA0420">
        <w:rPr>
          <w:rFonts w:cs="Arial"/>
          <w:szCs w:val="24"/>
        </w:rPr>
        <w:t xml:space="preserve">Section 1: </w:t>
      </w:r>
      <w:r w:rsidR="00725744">
        <w:rPr>
          <w:rFonts w:cs="Arial"/>
          <w:szCs w:val="24"/>
        </w:rPr>
        <w:t xml:space="preserve">Key </w:t>
      </w:r>
      <w:r w:rsidRPr="00BA0420">
        <w:rPr>
          <w:rFonts w:cs="Arial"/>
          <w:szCs w:val="24"/>
        </w:rPr>
        <w:t>Recommendations</w:t>
      </w:r>
    </w:p>
    <w:p w14:paraId="77B0979C" w14:textId="4BA24B6E" w:rsidR="008A676B" w:rsidRDefault="008A676B" w:rsidP="008A676B">
      <w:pPr>
        <w:rPr>
          <w:rFonts w:cs="Arial"/>
          <w:szCs w:val="24"/>
        </w:rPr>
      </w:pPr>
      <w:r w:rsidRPr="00BA0420">
        <w:rPr>
          <w:rFonts w:cs="Arial"/>
          <w:szCs w:val="24"/>
        </w:rPr>
        <w:t>Section 2: Highlighted issues</w:t>
      </w:r>
    </w:p>
    <w:p w14:paraId="4CB537FA" w14:textId="2764E2BF" w:rsidR="008A676B" w:rsidRPr="00D05F89" w:rsidRDefault="00725744" w:rsidP="00D05F89">
      <w:pPr>
        <w:rPr>
          <w:rFonts w:cs="Arial"/>
          <w:szCs w:val="24"/>
        </w:rPr>
      </w:pPr>
      <w:r>
        <w:rPr>
          <w:rFonts w:cs="Arial"/>
          <w:szCs w:val="24"/>
        </w:rPr>
        <w:t>Section 3: Case Studies</w:t>
      </w:r>
    </w:p>
    <w:p w14:paraId="5F3158D8" w14:textId="77777777" w:rsidR="00545F9C" w:rsidRDefault="00545F9C">
      <w:pPr>
        <w:rPr>
          <w:rFonts w:cs="Arial"/>
          <w:b/>
          <w:sz w:val="32"/>
          <w:szCs w:val="32"/>
        </w:rPr>
      </w:pPr>
      <w:r>
        <w:br w:type="page"/>
      </w:r>
    </w:p>
    <w:p w14:paraId="032A4D4F" w14:textId="647FCF22" w:rsidR="00B7185D" w:rsidRPr="00B50C1A" w:rsidRDefault="00B7185D" w:rsidP="009D35F9">
      <w:pPr>
        <w:pStyle w:val="Heading1"/>
      </w:pPr>
      <w:r w:rsidRPr="00B50C1A">
        <w:lastRenderedPageBreak/>
        <w:t xml:space="preserve">Section 1 – </w:t>
      </w:r>
      <w:r w:rsidR="00725744">
        <w:t xml:space="preserve">Key </w:t>
      </w:r>
      <w:r w:rsidRPr="00B50C1A">
        <w:t>Recommendations</w:t>
      </w:r>
    </w:p>
    <w:p w14:paraId="6F26C7CD" w14:textId="2F1AB1BD" w:rsidR="007B1C54" w:rsidRPr="007B1C54" w:rsidRDefault="00CE6727" w:rsidP="00C208B7">
      <w:pPr>
        <w:pStyle w:val="NormalWeb"/>
        <w:rPr>
          <w:rFonts w:ascii="Arial" w:hAnsi="Arial" w:cs="Arial"/>
          <w:u w:val="single"/>
        </w:rPr>
      </w:pPr>
      <w:r>
        <w:rPr>
          <w:rFonts w:ascii="Arial" w:hAnsi="Arial" w:cs="Arial"/>
          <w:b/>
          <w:bCs/>
          <w:u w:val="single"/>
        </w:rPr>
        <w:t>Ethics</w:t>
      </w:r>
      <w:r w:rsidR="007B1C54" w:rsidRPr="00176E41">
        <w:rPr>
          <w:rFonts w:ascii="Arial" w:hAnsi="Arial" w:cs="Arial"/>
          <w:b/>
          <w:bCs/>
          <w:u w:val="single"/>
        </w:rPr>
        <w:t xml:space="preserve"> </w:t>
      </w:r>
    </w:p>
    <w:p w14:paraId="0CEC6CD0" w14:textId="679F8E66" w:rsidR="00C208B7" w:rsidRPr="00A96D08" w:rsidRDefault="00C208B7" w:rsidP="00C208B7">
      <w:pPr>
        <w:pStyle w:val="NormalWeb"/>
        <w:rPr>
          <w:rFonts w:ascii="Arial" w:hAnsi="Arial" w:cs="Arial"/>
          <w:b/>
        </w:rPr>
      </w:pPr>
      <w:r w:rsidRPr="00A96D08">
        <w:rPr>
          <w:rFonts w:ascii="Arial" w:hAnsi="Arial" w:cs="Arial"/>
          <w:b/>
        </w:rPr>
        <w:t>Recommendation</w:t>
      </w:r>
      <w:r>
        <w:rPr>
          <w:rFonts w:ascii="Arial" w:hAnsi="Arial" w:cs="Arial"/>
          <w:b/>
        </w:rPr>
        <w:t xml:space="preserve"> 1</w:t>
      </w:r>
    </w:p>
    <w:p w14:paraId="65171F28" w14:textId="77777777" w:rsidR="00C208B7" w:rsidRPr="00A96D08" w:rsidRDefault="00C208B7" w:rsidP="00C208B7">
      <w:pPr>
        <w:pStyle w:val="NormalWeb"/>
        <w:rPr>
          <w:rFonts w:ascii="Arial" w:hAnsi="Arial" w:cs="Arial"/>
        </w:rPr>
      </w:pPr>
      <w:r w:rsidRPr="00A96D08">
        <w:rPr>
          <w:rFonts w:ascii="Arial" w:hAnsi="Arial" w:cs="Arial"/>
        </w:rPr>
        <w:t xml:space="preserve">Include people with disabilities and their carers in conversations around the building of an ethical framework for decision making in times of </w:t>
      </w:r>
      <w:r>
        <w:rPr>
          <w:rFonts w:ascii="Arial" w:hAnsi="Arial" w:cs="Arial"/>
        </w:rPr>
        <w:t xml:space="preserve">a </w:t>
      </w:r>
      <w:r w:rsidRPr="00A96D08">
        <w:rPr>
          <w:rFonts w:ascii="Arial" w:hAnsi="Arial" w:cs="Arial"/>
        </w:rPr>
        <w:t>pandemic.</w:t>
      </w:r>
    </w:p>
    <w:p w14:paraId="43133931" w14:textId="77777777" w:rsidR="00C208B7" w:rsidRPr="00A96D08" w:rsidRDefault="00C208B7" w:rsidP="00C208B7">
      <w:pPr>
        <w:pStyle w:val="NormalWeb"/>
        <w:rPr>
          <w:rFonts w:ascii="Arial" w:hAnsi="Arial" w:cs="Arial"/>
          <w:b/>
        </w:rPr>
      </w:pPr>
      <w:r w:rsidRPr="00A96D08">
        <w:rPr>
          <w:rFonts w:ascii="Arial" w:hAnsi="Arial" w:cs="Arial"/>
          <w:b/>
        </w:rPr>
        <w:t>Recommendation</w:t>
      </w:r>
      <w:r>
        <w:rPr>
          <w:rFonts w:ascii="Arial" w:hAnsi="Arial" w:cs="Arial"/>
          <w:b/>
        </w:rPr>
        <w:t xml:space="preserve"> 2</w:t>
      </w:r>
    </w:p>
    <w:p w14:paraId="36E0AD28" w14:textId="49A45EA0" w:rsidR="00C208B7" w:rsidRPr="00A96D08" w:rsidRDefault="00C208B7" w:rsidP="00C208B7">
      <w:pPr>
        <w:pStyle w:val="NormalWeb"/>
        <w:rPr>
          <w:rFonts w:ascii="Arial" w:hAnsi="Arial" w:cs="Arial"/>
        </w:rPr>
      </w:pPr>
      <w:r>
        <w:rPr>
          <w:rFonts w:ascii="Arial" w:hAnsi="Arial" w:cs="Arial"/>
        </w:rPr>
        <w:t>H</w:t>
      </w:r>
      <w:r w:rsidRPr="00A96D08">
        <w:rPr>
          <w:rFonts w:ascii="Arial" w:hAnsi="Arial" w:cs="Arial"/>
        </w:rPr>
        <w:t xml:space="preserve">ealth and disability professionals </w:t>
      </w:r>
      <w:r>
        <w:rPr>
          <w:rFonts w:ascii="Arial" w:hAnsi="Arial" w:cs="Arial"/>
        </w:rPr>
        <w:t xml:space="preserve">to be reminded </w:t>
      </w:r>
      <w:r w:rsidRPr="00A96D08">
        <w:rPr>
          <w:rFonts w:ascii="Arial" w:hAnsi="Arial" w:cs="Arial"/>
        </w:rPr>
        <w:t>that biased conversations are not acceptable from a human rights perspective</w:t>
      </w:r>
      <w:r w:rsidR="00341394">
        <w:rPr>
          <w:rFonts w:ascii="Arial" w:hAnsi="Arial" w:cs="Arial"/>
        </w:rPr>
        <w:t>.</w:t>
      </w:r>
      <w:r w:rsidRPr="00A96D08">
        <w:rPr>
          <w:rFonts w:ascii="Arial" w:hAnsi="Arial" w:cs="Arial"/>
        </w:rPr>
        <w:t xml:space="preserve"> All end of life conversations should be based </w:t>
      </w:r>
      <w:r>
        <w:rPr>
          <w:rFonts w:ascii="Arial" w:hAnsi="Arial" w:cs="Arial"/>
        </w:rPr>
        <w:t xml:space="preserve">within </w:t>
      </w:r>
      <w:r w:rsidRPr="00A96D08">
        <w:rPr>
          <w:rFonts w:ascii="Arial" w:hAnsi="Arial" w:cs="Arial"/>
        </w:rPr>
        <w:t xml:space="preserve">an ethical framework with a clear structure for all information, support, and time that is needed. </w:t>
      </w:r>
    </w:p>
    <w:p w14:paraId="645FB51D" w14:textId="668DFA86" w:rsidR="00C208B7" w:rsidRPr="00A96D08" w:rsidRDefault="00C208B7" w:rsidP="00C208B7">
      <w:pPr>
        <w:pStyle w:val="NormalWeb"/>
        <w:rPr>
          <w:rFonts w:ascii="Arial" w:hAnsi="Arial" w:cs="Arial"/>
          <w:b/>
        </w:rPr>
      </w:pPr>
      <w:r w:rsidRPr="00A96D08">
        <w:rPr>
          <w:rFonts w:ascii="Arial" w:hAnsi="Arial" w:cs="Arial"/>
          <w:b/>
        </w:rPr>
        <w:t>Recommendation</w:t>
      </w:r>
      <w:r w:rsidR="00341394">
        <w:rPr>
          <w:rFonts w:ascii="Arial" w:hAnsi="Arial" w:cs="Arial"/>
          <w:b/>
        </w:rPr>
        <w:t xml:space="preserve"> 3</w:t>
      </w:r>
    </w:p>
    <w:p w14:paraId="46B414B8" w14:textId="77777777" w:rsidR="00C208B7" w:rsidRPr="00A96D08" w:rsidRDefault="00C208B7" w:rsidP="00C208B7">
      <w:pPr>
        <w:pStyle w:val="NormalWeb"/>
        <w:rPr>
          <w:rFonts w:ascii="Arial" w:hAnsi="Arial" w:cs="Arial"/>
        </w:rPr>
      </w:pPr>
      <w:r w:rsidRPr="00A96D08">
        <w:rPr>
          <w:rFonts w:ascii="Arial" w:hAnsi="Arial" w:cs="Arial"/>
        </w:rPr>
        <w:t xml:space="preserve">Government to clarify what supports are being provided for people </w:t>
      </w:r>
      <w:r>
        <w:rPr>
          <w:rFonts w:ascii="Arial" w:hAnsi="Arial" w:cs="Arial"/>
        </w:rPr>
        <w:t xml:space="preserve">with disability </w:t>
      </w:r>
      <w:r w:rsidRPr="00A96D08">
        <w:rPr>
          <w:rFonts w:ascii="Arial" w:hAnsi="Arial" w:cs="Arial"/>
        </w:rPr>
        <w:t>to participate in conversations about end of life care choices during this pandemic.</w:t>
      </w:r>
    </w:p>
    <w:p w14:paraId="058BA200" w14:textId="5EF4820D" w:rsidR="00C208B7" w:rsidRPr="00A96D08" w:rsidRDefault="00C208B7" w:rsidP="00C208B7">
      <w:pPr>
        <w:pStyle w:val="NormalWeb"/>
        <w:rPr>
          <w:rFonts w:ascii="Arial" w:hAnsi="Arial" w:cs="Arial"/>
          <w:b/>
        </w:rPr>
      </w:pPr>
      <w:r w:rsidRPr="00A96D08">
        <w:rPr>
          <w:rFonts w:ascii="Arial" w:hAnsi="Arial" w:cs="Arial"/>
          <w:b/>
        </w:rPr>
        <w:t>Recommendation</w:t>
      </w:r>
      <w:r w:rsidR="00341394">
        <w:rPr>
          <w:rFonts w:ascii="Arial" w:hAnsi="Arial" w:cs="Arial"/>
          <w:b/>
        </w:rPr>
        <w:t xml:space="preserve"> 4</w:t>
      </w:r>
    </w:p>
    <w:p w14:paraId="36D19E63" w14:textId="1443FF46" w:rsidR="007B1C54" w:rsidRDefault="00C208B7" w:rsidP="00C208B7">
      <w:pPr>
        <w:pStyle w:val="NormalWeb"/>
        <w:rPr>
          <w:rFonts w:ascii="Arial" w:hAnsi="Arial" w:cs="Arial"/>
        </w:rPr>
      </w:pPr>
      <w:r w:rsidRPr="00A96D08">
        <w:rPr>
          <w:rFonts w:ascii="Arial" w:hAnsi="Arial" w:cs="Arial"/>
        </w:rPr>
        <w:t xml:space="preserve">Provide information on any work being </w:t>
      </w:r>
      <w:r>
        <w:rPr>
          <w:rFonts w:ascii="Arial" w:hAnsi="Arial" w:cs="Arial"/>
        </w:rPr>
        <w:t>undertaken</w:t>
      </w:r>
      <w:r w:rsidRPr="00A96D08">
        <w:rPr>
          <w:rFonts w:ascii="Arial" w:hAnsi="Arial" w:cs="Arial"/>
        </w:rPr>
        <w:t xml:space="preserve"> on the development of ethical frameworks and planning for high risk populations</w:t>
      </w:r>
      <w:r>
        <w:rPr>
          <w:rFonts w:ascii="Arial" w:hAnsi="Arial" w:cs="Arial"/>
        </w:rPr>
        <w:t>.</w:t>
      </w:r>
    </w:p>
    <w:p w14:paraId="0FC338FB" w14:textId="54561FA5" w:rsidR="007B1C54" w:rsidRPr="007B1C54" w:rsidRDefault="007B1C54" w:rsidP="007B1C54">
      <w:pPr>
        <w:rPr>
          <w:rFonts w:cs="Arial"/>
          <w:b/>
          <w:bCs/>
          <w:color w:val="000000"/>
          <w:szCs w:val="24"/>
          <w:u w:val="single"/>
        </w:rPr>
      </w:pPr>
      <w:r w:rsidRPr="00316812">
        <w:rPr>
          <w:rFonts w:cs="Arial"/>
          <w:b/>
          <w:bCs/>
          <w:color w:val="000000"/>
          <w:szCs w:val="24"/>
          <w:u w:val="single"/>
        </w:rPr>
        <w:t>Infection Control</w:t>
      </w:r>
    </w:p>
    <w:p w14:paraId="7D20953F" w14:textId="44F286B5" w:rsidR="00C208B7" w:rsidRPr="00232D2D" w:rsidRDefault="00C208B7" w:rsidP="00C208B7">
      <w:pPr>
        <w:rPr>
          <w:rFonts w:cs="Arial"/>
          <w:b/>
          <w:szCs w:val="24"/>
        </w:rPr>
      </w:pPr>
      <w:r w:rsidRPr="00232D2D">
        <w:rPr>
          <w:rFonts w:cs="Arial"/>
          <w:b/>
          <w:szCs w:val="24"/>
        </w:rPr>
        <w:t>Recommendation</w:t>
      </w:r>
      <w:r w:rsidR="00341394">
        <w:rPr>
          <w:rFonts w:cs="Arial"/>
          <w:b/>
          <w:szCs w:val="24"/>
        </w:rPr>
        <w:t xml:space="preserve"> 5</w:t>
      </w:r>
    </w:p>
    <w:p w14:paraId="660A8F17" w14:textId="77777777" w:rsidR="00C208B7" w:rsidRDefault="00C208B7" w:rsidP="00C208B7">
      <w:pPr>
        <w:rPr>
          <w:rFonts w:cs="Arial"/>
          <w:szCs w:val="24"/>
        </w:rPr>
      </w:pPr>
      <w:r w:rsidRPr="00232D2D">
        <w:rPr>
          <w:rFonts w:cs="Arial"/>
          <w:szCs w:val="24"/>
        </w:rPr>
        <w:t>COVID</w:t>
      </w:r>
      <w:r>
        <w:rPr>
          <w:rFonts w:cs="Arial"/>
          <w:szCs w:val="24"/>
        </w:rPr>
        <w:t>#</w:t>
      </w:r>
      <w:r w:rsidRPr="00232D2D">
        <w:rPr>
          <w:rFonts w:cs="Arial"/>
          <w:szCs w:val="24"/>
        </w:rPr>
        <w:t xml:space="preserve">19 testing for people at high risk of mortality and those that support them to be prioritised. </w:t>
      </w:r>
    </w:p>
    <w:p w14:paraId="3E205347" w14:textId="6E5B22E3" w:rsidR="00C208B7" w:rsidRPr="00316812" w:rsidRDefault="00C208B7" w:rsidP="00C208B7">
      <w:pPr>
        <w:rPr>
          <w:rFonts w:cs="Arial"/>
          <w:b/>
          <w:szCs w:val="24"/>
        </w:rPr>
      </w:pPr>
      <w:r w:rsidRPr="00316812">
        <w:rPr>
          <w:rFonts w:cs="Arial"/>
          <w:b/>
          <w:szCs w:val="24"/>
        </w:rPr>
        <w:t>Recommendation</w:t>
      </w:r>
      <w:r w:rsidR="00341394">
        <w:rPr>
          <w:rFonts w:cs="Arial"/>
          <w:b/>
          <w:szCs w:val="24"/>
        </w:rPr>
        <w:t xml:space="preserve"> 6</w:t>
      </w:r>
    </w:p>
    <w:p w14:paraId="7927902C" w14:textId="77777777" w:rsidR="00C208B7" w:rsidRPr="00232D2D" w:rsidRDefault="00C208B7" w:rsidP="00C208B7">
      <w:pPr>
        <w:rPr>
          <w:rFonts w:cs="Arial"/>
          <w:szCs w:val="24"/>
        </w:rPr>
      </w:pPr>
      <w:r w:rsidRPr="00232D2D">
        <w:rPr>
          <w:rFonts w:cs="Arial"/>
          <w:szCs w:val="24"/>
        </w:rPr>
        <w:t>COVID</w:t>
      </w:r>
      <w:r>
        <w:rPr>
          <w:rFonts w:cs="Arial"/>
          <w:szCs w:val="24"/>
        </w:rPr>
        <w:t>#</w:t>
      </w:r>
      <w:r w:rsidRPr="00232D2D">
        <w:rPr>
          <w:rFonts w:cs="Arial"/>
          <w:szCs w:val="24"/>
        </w:rPr>
        <w:t xml:space="preserve">19 testing </w:t>
      </w:r>
      <w:r>
        <w:rPr>
          <w:rFonts w:cs="Arial"/>
          <w:szCs w:val="24"/>
        </w:rPr>
        <w:t xml:space="preserve">and flu vaccinations </w:t>
      </w:r>
      <w:r w:rsidRPr="00232D2D">
        <w:rPr>
          <w:rFonts w:cs="Arial"/>
          <w:szCs w:val="24"/>
        </w:rPr>
        <w:t xml:space="preserve">for people at high risk of mortality and those that support them to </w:t>
      </w:r>
      <w:r>
        <w:rPr>
          <w:rFonts w:cs="Arial"/>
          <w:szCs w:val="24"/>
        </w:rPr>
        <w:t>have access to these at home.</w:t>
      </w:r>
    </w:p>
    <w:p w14:paraId="7DD2EFD3" w14:textId="2A6766BE" w:rsidR="00C208B7" w:rsidRPr="00232D2D" w:rsidRDefault="00C208B7" w:rsidP="00C208B7">
      <w:pPr>
        <w:rPr>
          <w:rFonts w:cs="Arial"/>
          <w:b/>
          <w:szCs w:val="24"/>
        </w:rPr>
      </w:pPr>
      <w:r w:rsidRPr="00232D2D">
        <w:rPr>
          <w:rFonts w:cs="Arial"/>
          <w:b/>
          <w:szCs w:val="24"/>
        </w:rPr>
        <w:t>Recommendation</w:t>
      </w:r>
      <w:r w:rsidR="00341394">
        <w:rPr>
          <w:rFonts w:cs="Arial"/>
          <w:b/>
          <w:szCs w:val="24"/>
        </w:rPr>
        <w:t xml:space="preserve"> 7</w:t>
      </w:r>
    </w:p>
    <w:p w14:paraId="20477DFF" w14:textId="70A23157" w:rsidR="00C208B7" w:rsidRDefault="00C208B7" w:rsidP="00C208B7">
      <w:r w:rsidRPr="00232D2D">
        <w:rPr>
          <w:rFonts w:cs="Arial"/>
          <w:szCs w:val="24"/>
        </w:rPr>
        <w:t xml:space="preserve">Access to </w:t>
      </w:r>
      <w:r>
        <w:rPr>
          <w:rFonts w:cs="Arial"/>
          <w:szCs w:val="24"/>
        </w:rPr>
        <w:t xml:space="preserve">PPE </w:t>
      </w:r>
      <w:r w:rsidRPr="00232D2D">
        <w:rPr>
          <w:rFonts w:cs="Arial"/>
          <w:szCs w:val="24"/>
        </w:rPr>
        <w:t xml:space="preserve">for support staff in service settings as well as the many people who directly employ or self-manage their support to be a priority. </w:t>
      </w:r>
      <w:r>
        <w:rPr>
          <w:rFonts w:cs="Arial"/>
          <w:szCs w:val="24"/>
        </w:rPr>
        <w:t>Maintaining a s</w:t>
      </w:r>
      <w:r w:rsidRPr="00007F39">
        <w:t xml:space="preserve">tock of PPE dedicated for </w:t>
      </w:r>
      <w:r>
        <w:t xml:space="preserve">the </w:t>
      </w:r>
      <w:r w:rsidRPr="00007F39">
        <w:t xml:space="preserve">disability sector </w:t>
      </w:r>
      <w:r>
        <w:t>should be considered.</w:t>
      </w:r>
    </w:p>
    <w:p w14:paraId="71B95B5A" w14:textId="7CAAE5CE" w:rsidR="00C208B7" w:rsidRPr="0046645F" w:rsidRDefault="00C208B7" w:rsidP="00C208B7">
      <w:pPr>
        <w:rPr>
          <w:b/>
        </w:rPr>
      </w:pPr>
      <w:r w:rsidRPr="0046645F">
        <w:rPr>
          <w:b/>
        </w:rPr>
        <w:t>Recommendation</w:t>
      </w:r>
      <w:r w:rsidR="00341394">
        <w:rPr>
          <w:b/>
        </w:rPr>
        <w:t xml:space="preserve"> 8</w:t>
      </w:r>
    </w:p>
    <w:p w14:paraId="47C9E8B8" w14:textId="2AB21874" w:rsidR="00DC4C3C" w:rsidRDefault="00C208B7" w:rsidP="00C208B7">
      <w:r>
        <w:t>Development of a more targeted and planned approach to accessing PPE for th</w:t>
      </w:r>
      <w:r w:rsidR="00341394">
        <w:t>e disability sector is required, including access for those who directly employ support rather than use a service.</w:t>
      </w:r>
    </w:p>
    <w:p w14:paraId="5CF0E1D4" w14:textId="77777777" w:rsidR="003B5425" w:rsidRDefault="003B5425" w:rsidP="00C208B7">
      <w:pPr>
        <w:rPr>
          <w:rFonts w:cs="Arial"/>
          <w:b/>
          <w:szCs w:val="24"/>
        </w:rPr>
      </w:pPr>
    </w:p>
    <w:p w14:paraId="6897B79D" w14:textId="571F0ADF" w:rsidR="00C208B7" w:rsidRPr="00C42738" w:rsidRDefault="00C208B7" w:rsidP="00C208B7">
      <w:pPr>
        <w:rPr>
          <w:rFonts w:cs="Arial"/>
          <w:b/>
          <w:szCs w:val="24"/>
        </w:rPr>
      </w:pPr>
      <w:r w:rsidRPr="00C42738">
        <w:rPr>
          <w:rFonts w:cs="Arial"/>
          <w:b/>
          <w:szCs w:val="24"/>
        </w:rPr>
        <w:t>Recommendation</w:t>
      </w:r>
      <w:r w:rsidR="00341394">
        <w:rPr>
          <w:rFonts w:cs="Arial"/>
          <w:b/>
          <w:szCs w:val="24"/>
        </w:rPr>
        <w:t xml:space="preserve"> 9</w:t>
      </w:r>
    </w:p>
    <w:p w14:paraId="3C52E9D2" w14:textId="37309654" w:rsidR="007B1C54" w:rsidRDefault="00C208B7" w:rsidP="00C208B7">
      <w:pPr>
        <w:rPr>
          <w:rFonts w:cs="Arial"/>
          <w:szCs w:val="24"/>
        </w:rPr>
      </w:pPr>
      <w:r>
        <w:rPr>
          <w:rFonts w:cs="Arial"/>
          <w:szCs w:val="24"/>
        </w:rPr>
        <w:t>Clearer guidelines to the disability support sector in the use of PPE in relation to the control of COVID#19 is required.</w:t>
      </w:r>
    </w:p>
    <w:p w14:paraId="19D2072D" w14:textId="75ADEAF2" w:rsidR="007B1C54" w:rsidRPr="007B1C54" w:rsidRDefault="007B1C54" w:rsidP="00C208B7">
      <w:pPr>
        <w:rPr>
          <w:rFonts w:cs="Arial"/>
          <w:b/>
          <w:bCs/>
          <w:szCs w:val="24"/>
          <w:u w:val="single"/>
        </w:rPr>
      </w:pPr>
      <w:r w:rsidRPr="00034D3E">
        <w:rPr>
          <w:rFonts w:cs="Arial"/>
          <w:b/>
          <w:bCs/>
          <w:szCs w:val="24"/>
          <w:u w:val="single"/>
        </w:rPr>
        <w:t xml:space="preserve">Access to </w:t>
      </w:r>
      <w:r w:rsidR="00425CF2">
        <w:rPr>
          <w:rFonts w:cs="Arial"/>
          <w:b/>
          <w:bCs/>
          <w:szCs w:val="24"/>
          <w:u w:val="single"/>
        </w:rPr>
        <w:t>E</w:t>
      </w:r>
      <w:r w:rsidR="00CE6727">
        <w:rPr>
          <w:rFonts w:cs="Arial"/>
          <w:b/>
          <w:bCs/>
          <w:szCs w:val="24"/>
          <w:u w:val="single"/>
        </w:rPr>
        <w:t>ssentials</w:t>
      </w:r>
    </w:p>
    <w:p w14:paraId="3BCF4B1C" w14:textId="366D49DF" w:rsidR="00C208B7" w:rsidRPr="00232D2D" w:rsidRDefault="00C208B7" w:rsidP="00C208B7">
      <w:pPr>
        <w:rPr>
          <w:rFonts w:cs="Arial"/>
          <w:b/>
          <w:szCs w:val="24"/>
        </w:rPr>
      </w:pPr>
      <w:r w:rsidRPr="00232D2D">
        <w:rPr>
          <w:rFonts w:cs="Arial"/>
          <w:b/>
          <w:szCs w:val="24"/>
        </w:rPr>
        <w:t>Recommendation</w:t>
      </w:r>
      <w:r w:rsidR="00341394">
        <w:rPr>
          <w:rFonts w:cs="Arial"/>
          <w:b/>
          <w:szCs w:val="24"/>
        </w:rPr>
        <w:t xml:space="preserve"> 10</w:t>
      </w:r>
    </w:p>
    <w:p w14:paraId="1A814671" w14:textId="77777777" w:rsidR="00C208B7" w:rsidRPr="00C208B7" w:rsidRDefault="00C208B7" w:rsidP="00C208B7">
      <w:pPr>
        <w:rPr>
          <w:rFonts w:cs="Arial"/>
          <w:szCs w:val="24"/>
        </w:rPr>
      </w:pPr>
      <w:r>
        <w:rPr>
          <w:rFonts w:cs="Arial"/>
          <w:szCs w:val="24"/>
        </w:rPr>
        <w:t xml:space="preserve">Stricter measures implemented by governments to prevent </w:t>
      </w:r>
      <w:r w:rsidRPr="00034D3E">
        <w:rPr>
          <w:rFonts w:cs="Arial"/>
          <w:szCs w:val="24"/>
        </w:rPr>
        <w:t xml:space="preserve">the </w:t>
      </w:r>
      <w:r>
        <w:rPr>
          <w:rFonts w:cs="Arial"/>
          <w:szCs w:val="24"/>
        </w:rPr>
        <w:t xml:space="preserve">wider </w:t>
      </w:r>
      <w:r w:rsidRPr="00034D3E">
        <w:rPr>
          <w:rFonts w:cs="Arial"/>
          <w:szCs w:val="24"/>
        </w:rPr>
        <w:t xml:space="preserve">community </w:t>
      </w:r>
      <w:r>
        <w:rPr>
          <w:rFonts w:cs="Arial"/>
          <w:szCs w:val="24"/>
        </w:rPr>
        <w:t>from</w:t>
      </w:r>
      <w:r w:rsidRPr="00034D3E">
        <w:rPr>
          <w:rFonts w:cs="Arial"/>
          <w:szCs w:val="24"/>
        </w:rPr>
        <w:t xml:space="preserve"> stockpiling food and grocery items</w:t>
      </w:r>
      <w:r>
        <w:rPr>
          <w:rFonts w:cs="Arial"/>
          <w:szCs w:val="24"/>
        </w:rPr>
        <w:t>.</w:t>
      </w:r>
    </w:p>
    <w:p w14:paraId="6C782BA6" w14:textId="7D57A7FE" w:rsidR="00C208B7" w:rsidRPr="00232D2D" w:rsidRDefault="00C208B7" w:rsidP="00C208B7">
      <w:pPr>
        <w:rPr>
          <w:rFonts w:cs="Arial"/>
          <w:b/>
          <w:szCs w:val="24"/>
        </w:rPr>
      </w:pPr>
      <w:r w:rsidRPr="00232D2D">
        <w:rPr>
          <w:rFonts w:cs="Arial"/>
          <w:b/>
          <w:szCs w:val="24"/>
        </w:rPr>
        <w:t>Recommendation</w:t>
      </w:r>
      <w:r w:rsidR="00341394">
        <w:rPr>
          <w:rFonts w:cs="Arial"/>
          <w:b/>
          <w:szCs w:val="24"/>
        </w:rPr>
        <w:t xml:space="preserve"> 11</w:t>
      </w:r>
    </w:p>
    <w:p w14:paraId="592F6DE6" w14:textId="77777777" w:rsidR="00C208B7" w:rsidRPr="00034D3E" w:rsidRDefault="00C208B7" w:rsidP="00C208B7">
      <w:pPr>
        <w:rPr>
          <w:rFonts w:cs="Arial"/>
          <w:szCs w:val="24"/>
        </w:rPr>
      </w:pPr>
      <w:r>
        <w:rPr>
          <w:rFonts w:cs="Arial"/>
          <w:szCs w:val="24"/>
        </w:rPr>
        <w:t>B</w:t>
      </w:r>
      <w:r w:rsidRPr="00034D3E">
        <w:rPr>
          <w:rFonts w:cs="Arial"/>
          <w:szCs w:val="24"/>
        </w:rPr>
        <w:t>usiness to continue working with disability organisations to ensure priority access for people with disability and those in isolation to food, household goods, and medicines. This includes people with disability who work and do not have a Centrelink card.</w:t>
      </w:r>
    </w:p>
    <w:p w14:paraId="0B97EE4B" w14:textId="66F93FCE" w:rsidR="00C208B7" w:rsidRPr="00232D2D" w:rsidRDefault="00C208B7" w:rsidP="00C208B7">
      <w:pPr>
        <w:rPr>
          <w:rFonts w:cs="Arial"/>
          <w:b/>
          <w:szCs w:val="24"/>
        </w:rPr>
      </w:pPr>
      <w:r w:rsidRPr="00232D2D">
        <w:rPr>
          <w:rFonts w:cs="Arial"/>
          <w:b/>
          <w:szCs w:val="24"/>
        </w:rPr>
        <w:t>Recommendation</w:t>
      </w:r>
      <w:r w:rsidR="00341394">
        <w:rPr>
          <w:rFonts w:cs="Arial"/>
          <w:b/>
          <w:szCs w:val="24"/>
        </w:rPr>
        <w:t xml:space="preserve"> 12</w:t>
      </w:r>
    </w:p>
    <w:p w14:paraId="5E9D6FA3" w14:textId="77777777" w:rsidR="00C208B7" w:rsidRPr="00034D3E" w:rsidRDefault="00C208B7" w:rsidP="00C208B7">
      <w:pPr>
        <w:rPr>
          <w:rFonts w:cs="Arial"/>
          <w:szCs w:val="24"/>
        </w:rPr>
      </w:pPr>
      <w:r>
        <w:rPr>
          <w:rFonts w:cs="Arial"/>
          <w:szCs w:val="24"/>
        </w:rPr>
        <w:t>S</w:t>
      </w:r>
      <w:r w:rsidRPr="00034D3E">
        <w:rPr>
          <w:rFonts w:cs="Arial"/>
          <w:szCs w:val="24"/>
        </w:rPr>
        <w:t>tate and</w:t>
      </w:r>
      <w:r>
        <w:rPr>
          <w:rFonts w:cs="Arial"/>
          <w:szCs w:val="24"/>
        </w:rPr>
        <w:t>/or</w:t>
      </w:r>
      <w:r w:rsidRPr="00034D3E">
        <w:rPr>
          <w:rFonts w:cs="Arial"/>
          <w:szCs w:val="24"/>
        </w:rPr>
        <w:t xml:space="preserve"> local government</w:t>
      </w:r>
      <w:r>
        <w:rPr>
          <w:rFonts w:cs="Arial"/>
          <w:szCs w:val="24"/>
        </w:rPr>
        <w:t>s</w:t>
      </w:r>
      <w:r w:rsidRPr="00034D3E">
        <w:rPr>
          <w:rFonts w:cs="Arial"/>
          <w:szCs w:val="24"/>
        </w:rPr>
        <w:t xml:space="preserve"> to coordinate information about what to do in event that someone can’t attend the shops due to disability and/or isolation and does not have informal support to help. </w:t>
      </w:r>
    </w:p>
    <w:p w14:paraId="58D0A97D" w14:textId="1A669003" w:rsidR="00C208B7" w:rsidRPr="00232D2D" w:rsidRDefault="00C208B7" w:rsidP="00C208B7">
      <w:pPr>
        <w:rPr>
          <w:rFonts w:cs="Arial"/>
          <w:b/>
          <w:szCs w:val="24"/>
        </w:rPr>
      </w:pPr>
      <w:r w:rsidRPr="00232D2D">
        <w:rPr>
          <w:rFonts w:cs="Arial"/>
          <w:b/>
          <w:szCs w:val="24"/>
        </w:rPr>
        <w:t>Recommendation</w:t>
      </w:r>
      <w:r w:rsidR="00341394">
        <w:rPr>
          <w:rFonts w:cs="Arial"/>
          <w:b/>
          <w:szCs w:val="24"/>
        </w:rPr>
        <w:t xml:space="preserve"> 13</w:t>
      </w:r>
    </w:p>
    <w:p w14:paraId="5803021E" w14:textId="77777777" w:rsidR="00C208B7" w:rsidRPr="00316812" w:rsidRDefault="00C208B7" w:rsidP="00C208B7">
      <w:pPr>
        <w:rPr>
          <w:rFonts w:cs="Arial"/>
          <w:szCs w:val="24"/>
        </w:rPr>
      </w:pPr>
      <w:r>
        <w:rPr>
          <w:rFonts w:cs="Arial"/>
          <w:szCs w:val="24"/>
        </w:rPr>
        <w:t>S</w:t>
      </w:r>
      <w:r w:rsidRPr="00034D3E">
        <w:rPr>
          <w:rFonts w:cs="Arial"/>
          <w:szCs w:val="24"/>
        </w:rPr>
        <w:t xml:space="preserve">tate and local government to support </w:t>
      </w:r>
      <w:r>
        <w:rPr>
          <w:rFonts w:cs="Arial"/>
          <w:szCs w:val="24"/>
        </w:rPr>
        <w:t>F</w:t>
      </w:r>
      <w:r w:rsidRPr="00034D3E">
        <w:rPr>
          <w:rFonts w:cs="Arial"/>
          <w:szCs w:val="24"/>
        </w:rPr>
        <w:t xml:space="preserve">oodbank, meals on wheels, and volunteer services to have enough supplies and safe protocols to assist those in need.  </w:t>
      </w:r>
    </w:p>
    <w:p w14:paraId="06750D59" w14:textId="08E2A316" w:rsidR="00C208B7" w:rsidRPr="00232D2D" w:rsidRDefault="00C208B7" w:rsidP="00C208B7">
      <w:pPr>
        <w:rPr>
          <w:b/>
        </w:rPr>
      </w:pPr>
      <w:r w:rsidRPr="00232D2D">
        <w:rPr>
          <w:b/>
        </w:rPr>
        <w:t>Recommendation</w:t>
      </w:r>
      <w:r w:rsidR="00341394">
        <w:rPr>
          <w:b/>
        </w:rPr>
        <w:t xml:space="preserve"> 14</w:t>
      </w:r>
    </w:p>
    <w:p w14:paraId="538DB7A5" w14:textId="77777777" w:rsidR="00C208B7" w:rsidRDefault="00C208B7" w:rsidP="00C208B7">
      <w:r w:rsidRPr="00007F39">
        <w:t>L</w:t>
      </w:r>
      <w:r>
        <w:t>ocal government agencies or large NGOs such as the Red Cross supported to c</w:t>
      </w:r>
      <w:r w:rsidRPr="00007F39">
        <w:t>oordinate volunteers to take shopping</w:t>
      </w:r>
      <w:r>
        <w:t xml:space="preserve"> and </w:t>
      </w:r>
      <w:r w:rsidRPr="00007F39">
        <w:t>essentials to those in need</w:t>
      </w:r>
      <w:r>
        <w:t>.</w:t>
      </w:r>
    </w:p>
    <w:p w14:paraId="7ECB0423" w14:textId="3520838E" w:rsidR="00C208B7" w:rsidRPr="00232D2D" w:rsidRDefault="00C208B7" w:rsidP="00C208B7">
      <w:pPr>
        <w:rPr>
          <w:b/>
        </w:rPr>
      </w:pPr>
      <w:r w:rsidRPr="00232D2D">
        <w:rPr>
          <w:b/>
        </w:rPr>
        <w:t>Recommendation</w:t>
      </w:r>
      <w:r w:rsidR="00341394">
        <w:rPr>
          <w:b/>
        </w:rPr>
        <w:t xml:space="preserve"> 15</w:t>
      </w:r>
    </w:p>
    <w:p w14:paraId="4D6AB2B1" w14:textId="77777777" w:rsidR="00C208B7" w:rsidRPr="00316812" w:rsidRDefault="00C208B7" w:rsidP="00C208B7">
      <w:r>
        <w:t>Governments provide resources to Advocacy</w:t>
      </w:r>
      <w:r w:rsidRPr="00007F39">
        <w:t xml:space="preserve"> agencies </w:t>
      </w:r>
      <w:r>
        <w:t xml:space="preserve">to </w:t>
      </w:r>
      <w:r w:rsidRPr="00007F39">
        <w:t xml:space="preserve">instigate regular phone check ins with </w:t>
      </w:r>
      <w:r>
        <w:t xml:space="preserve">people with disabilities </w:t>
      </w:r>
      <w:r w:rsidRPr="00007F39">
        <w:t>know</w:t>
      </w:r>
      <w:r>
        <w:t xml:space="preserve">n to be </w:t>
      </w:r>
      <w:r w:rsidRPr="00007F39">
        <w:t>isolated</w:t>
      </w:r>
      <w:r>
        <w:t>.</w:t>
      </w:r>
    </w:p>
    <w:p w14:paraId="1156136F" w14:textId="1470B93B" w:rsidR="00C208B7" w:rsidRPr="00232D2D" w:rsidRDefault="00C208B7" w:rsidP="00C208B7">
      <w:pPr>
        <w:rPr>
          <w:b/>
        </w:rPr>
      </w:pPr>
      <w:r w:rsidRPr="00232D2D">
        <w:rPr>
          <w:b/>
        </w:rPr>
        <w:t>Recommendation</w:t>
      </w:r>
      <w:r w:rsidR="00341394">
        <w:rPr>
          <w:b/>
        </w:rPr>
        <w:t xml:space="preserve"> 16</w:t>
      </w:r>
    </w:p>
    <w:p w14:paraId="2E3448B7" w14:textId="0DFB0F42" w:rsidR="00C208B7" w:rsidRDefault="00C208B7" w:rsidP="00C208B7">
      <w:r>
        <w:t>Earlier establishment of a Telephone Help</w:t>
      </w:r>
      <w:r w:rsidRPr="00007F39">
        <w:t>line for referral to services that can support access to essen</w:t>
      </w:r>
      <w:r>
        <w:t>t</w:t>
      </w:r>
      <w:r w:rsidRPr="00007F39">
        <w:t xml:space="preserve">ial </w:t>
      </w:r>
      <w:r>
        <w:t xml:space="preserve">grocery and medical </w:t>
      </w:r>
      <w:r w:rsidRPr="00007F39">
        <w:t>items.</w:t>
      </w:r>
    </w:p>
    <w:p w14:paraId="26D66195" w14:textId="6AC959C1" w:rsidR="00C208B7" w:rsidRPr="00316812" w:rsidRDefault="00C208B7" w:rsidP="00C208B7">
      <w:pPr>
        <w:rPr>
          <w:rFonts w:cs="Arial"/>
          <w:b/>
          <w:iCs/>
          <w:color w:val="000000"/>
          <w:szCs w:val="24"/>
        </w:rPr>
      </w:pPr>
      <w:r w:rsidRPr="00316812">
        <w:rPr>
          <w:rFonts w:cs="Arial"/>
          <w:b/>
          <w:iCs/>
          <w:color w:val="000000"/>
          <w:szCs w:val="24"/>
        </w:rPr>
        <w:t>Recommendation</w:t>
      </w:r>
      <w:r w:rsidR="00341394">
        <w:rPr>
          <w:rFonts w:cs="Arial"/>
          <w:b/>
          <w:iCs/>
          <w:color w:val="000000"/>
          <w:szCs w:val="24"/>
        </w:rPr>
        <w:t xml:space="preserve"> 17</w:t>
      </w:r>
    </w:p>
    <w:p w14:paraId="615632C3" w14:textId="023B0DC5" w:rsidR="007B1C54" w:rsidRDefault="00C208B7">
      <w:pPr>
        <w:rPr>
          <w:rFonts w:cs="Arial"/>
          <w:iCs/>
          <w:color w:val="000000"/>
          <w:szCs w:val="24"/>
        </w:rPr>
      </w:pPr>
      <w:r>
        <w:rPr>
          <w:rFonts w:cs="Arial"/>
          <w:iCs/>
          <w:color w:val="000000"/>
          <w:szCs w:val="24"/>
        </w:rPr>
        <w:t>Clear information and guidelines to be provided to the disability sector and people with disability on accessing emergency services and supplies.</w:t>
      </w:r>
    </w:p>
    <w:p w14:paraId="43475F8C" w14:textId="77777777" w:rsidR="003B5425" w:rsidRDefault="003B5425">
      <w:pPr>
        <w:rPr>
          <w:rFonts w:cs="Arial"/>
          <w:b/>
          <w:bCs/>
          <w:color w:val="000000"/>
          <w:szCs w:val="24"/>
          <w:u w:val="single"/>
        </w:rPr>
      </w:pPr>
    </w:p>
    <w:p w14:paraId="2C8B5ADB" w14:textId="77777777" w:rsidR="003B5425" w:rsidRDefault="003B5425">
      <w:pPr>
        <w:rPr>
          <w:rFonts w:cs="Arial"/>
          <w:b/>
          <w:bCs/>
          <w:color w:val="000000"/>
          <w:szCs w:val="24"/>
          <w:u w:val="single"/>
        </w:rPr>
      </w:pPr>
    </w:p>
    <w:p w14:paraId="583EEBAB" w14:textId="77777777" w:rsidR="003B5425" w:rsidRDefault="003B5425">
      <w:pPr>
        <w:rPr>
          <w:rFonts w:cs="Arial"/>
          <w:b/>
          <w:bCs/>
          <w:color w:val="000000"/>
          <w:szCs w:val="24"/>
          <w:u w:val="single"/>
        </w:rPr>
      </w:pPr>
    </w:p>
    <w:p w14:paraId="179E3AC5" w14:textId="480DE60A" w:rsidR="007B1C54" w:rsidRPr="007B1C54" w:rsidRDefault="007B1C54">
      <w:pPr>
        <w:rPr>
          <w:rFonts w:cs="Arial"/>
          <w:b/>
          <w:bCs/>
          <w:color w:val="000000"/>
          <w:szCs w:val="24"/>
          <w:u w:val="single"/>
        </w:rPr>
      </w:pPr>
      <w:r w:rsidRPr="00316812">
        <w:rPr>
          <w:rFonts w:cs="Arial"/>
          <w:b/>
          <w:bCs/>
          <w:color w:val="000000"/>
          <w:szCs w:val="24"/>
          <w:u w:val="single"/>
        </w:rPr>
        <w:t>NDIS Policy</w:t>
      </w:r>
    </w:p>
    <w:p w14:paraId="1D38D400" w14:textId="52C7EEED" w:rsidR="00C208B7" w:rsidRPr="00316812" w:rsidRDefault="00C208B7" w:rsidP="00C208B7">
      <w:pPr>
        <w:rPr>
          <w:rFonts w:cs="Arial"/>
          <w:b/>
          <w:szCs w:val="24"/>
        </w:rPr>
      </w:pPr>
      <w:r w:rsidRPr="00316812">
        <w:rPr>
          <w:rFonts w:cs="Arial"/>
          <w:b/>
          <w:szCs w:val="24"/>
        </w:rPr>
        <w:t>Recommendation</w:t>
      </w:r>
      <w:r w:rsidR="00341394">
        <w:rPr>
          <w:rFonts w:cs="Arial"/>
          <w:b/>
          <w:szCs w:val="24"/>
        </w:rPr>
        <w:t xml:space="preserve"> 18</w:t>
      </w:r>
    </w:p>
    <w:p w14:paraId="00B5B7D8" w14:textId="4844B738" w:rsidR="00DC4C3C" w:rsidRDefault="00C208B7" w:rsidP="00C208B7">
      <w:pPr>
        <w:rPr>
          <w:rFonts w:cs="Arial"/>
          <w:szCs w:val="24"/>
        </w:rPr>
      </w:pPr>
      <w:r>
        <w:rPr>
          <w:rFonts w:cs="Arial"/>
          <w:szCs w:val="24"/>
        </w:rPr>
        <w:t xml:space="preserve">The NDIA allow much greater flexibility in NDIS policy implementation during a pandemic to prevent financial disadvantage for service providers and </w:t>
      </w:r>
      <w:r w:rsidR="00B00451">
        <w:rPr>
          <w:rFonts w:cs="Arial"/>
          <w:szCs w:val="24"/>
        </w:rPr>
        <w:t xml:space="preserve">clients. </w:t>
      </w:r>
      <w:r w:rsidR="00B00451">
        <w:rPr>
          <w:rFonts w:cs="Arial"/>
          <w:szCs w:val="24"/>
        </w:rPr>
        <w:softHyphen/>
      </w:r>
    </w:p>
    <w:p w14:paraId="62CCBC5D" w14:textId="7ADF7594" w:rsidR="00C208B7" w:rsidRPr="00C42738" w:rsidRDefault="00C208B7" w:rsidP="00C208B7">
      <w:pPr>
        <w:rPr>
          <w:rFonts w:cs="Arial"/>
          <w:b/>
          <w:szCs w:val="24"/>
        </w:rPr>
      </w:pPr>
      <w:r w:rsidRPr="00C42738">
        <w:rPr>
          <w:rFonts w:cs="Arial"/>
          <w:b/>
          <w:szCs w:val="24"/>
        </w:rPr>
        <w:t>Recommendation</w:t>
      </w:r>
      <w:r w:rsidR="00341394">
        <w:rPr>
          <w:rFonts w:cs="Arial"/>
          <w:b/>
          <w:szCs w:val="24"/>
        </w:rPr>
        <w:t xml:space="preserve"> 19</w:t>
      </w:r>
    </w:p>
    <w:p w14:paraId="636319E5" w14:textId="34953D49" w:rsidR="00C208B7" w:rsidRDefault="00C208B7" w:rsidP="00C208B7">
      <w:pPr>
        <w:rPr>
          <w:rFonts w:cs="Arial"/>
          <w:szCs w:val="24"/>
        </w:rPr>
      </w:pPr>
      <w:r>
        <w:rPr>
          <w:rFonts w:cs="Arial"/>
          <w:szCs w:val="24"/>
        </w:rPr>
        <w:t>The NDIA develop appropriate emergency and crisis response policies and procedures in preparation for a second wave of COVID-19 and future pandemics.</w:t>
      </w:r>
    </w:p>
    <w:p w14:paraId="6A73B3C0" w14:textId="2D499F7A" w:rsidR="007B1C54" w:rsidRPr="007B1C54" w:rsidRDefault="00CE6727" w:rsidP="00C208B7">
      <w:pPr>
        <w:rPr>
          <w:b/>
          <w:u w:val="single"/>
        </w:rPr>
      </w:pPr>
      <w:r>
        <w:rPr>
          <w:b/>
          <w:u w:val="single"/>
        </w:rPr>
        <w:t>A</w:t>
      </w:r>
      <w:r w:rsidR="007B1C54">
        <w:rPr>
          <w:b/>
          <w:u w:val="single"/>
        </w:rPr>
        <w:t xml:space="preserve">ccess to </w:t>
      </w:r>
      <w:r w:rsidR="00425CF2">
        <w:rPr>
          <w:b/>
          <w:u w:val="single"/>
        </w:rPr>
        <w:t>S</w:t>
      </w:r>
      <w:r w:rsidR="007B1C54" w:rsidRPr="00232D2D">
        <w:rPr>
          <w:b/>
          <w:u w:val="single"/>
        </w:rPr>
        <w:t>ervices</w:t>
      </w:r>
    </w:p>
    <w:p w14:paraId="4250EB35" w14:textId="6263B035" w:rsidR="00C208B7" w:rsidRPr="00232D2D" w:rsidRDefault="00C208B7" w:rsidP="00C208B7">
      <w:pPr>
        <w:rPr>
          <w:b/>
        </w:rPr>
      </w:pPr>
      <w:r w:rsidRPr="00232D2D">
        <w:rPr>
          <w:b/>
        </w:rPr>
        <w:t>Recommendation</w:t>
      </w:r>
      <w:r w:rsidR="00341394">
        <w:rPr>
          <w:b/>
        </w:rPr>
        <w:t xml:space="preserve"> 20</w:t>
      </w:r>
    </w:p>
    <w:p w14:paraId="355C34BC" w14:textId="77777777" w:rsidR="00C208B7" w:rsidRPr="00031E6D" w:rsidRDefault="00C208B7" w:rsidP="00C208B7">
      <w:r>
        <w:t>C</w:t>
      </w:r>
      <w:r w:rsidRPr="00007F39">
        <w:t xml:space="preserve">ollaboration </w:t>
      </w:r>
      <w:r>
        <w:t xml:space="preserve">in the </w:t>
      </w:r>
      <w:r w:rsidRPr="00007F39">
        <w:t>pooling of support staff from providers from other areas</w:t>
      </w:r>
      <w:r>
        <w:t xml:space="preserve"> including provision of telephone </w:t>
      </w:r>
      <w:r w:rsidRPr="00007F39">
        <w:t>numbers for accessing staff for those self</w:t>
      </w:r>
      <w:r>
        <w:t>-</w:t>
      </w:r>
      <w:r w:rsidRPr="00007F39">
        <w:t>managing.</w:t>
      </w:r>
    </w:p>
    <w:p w14:paraId="2D5FDA07" w14:textId="0886E31D" w:rsidR="00C208B7" w:rsidRPr="00232D2D" w:rsidRDefault="00C208B7" w:rsidP="00C208B7">
      <w:pPr>
        <w:rPr>
          <w:rFonts w:cs="Arial"/>
          <w:b/>
          <w:szCs w:val="24"/>
        </w:rPr>
      </w:pPr>
      <w:r w:rsidRPr="00232D2D">
        <w:rPr>
          <w:rFonts w:cs="Arial"/>
          <w:b/>
          <w:szCs w:val="24"/>
        </w:rPr>
        <w:t>Recommendation</w:t>
      </w:r>
      <w:r>
        <w:rPr>
          <w:rFonts w:cs="Arial"/>
          <w:b/>
          <w:szCs w:val="24"/>
        </w:rPr>
        <w:t xml:space="preserve"> 2</w:t>
      </w:r>
      <w:r w:rsidR="00341394">
        <w:rPr>
          <w:rFonts w:cs="Arial"/>
          <w:b/>
          <w:szCs w:val="24"/>
        </w:rPr>
        <w:t>1</w:t>
      </w:r>
    </w:p>
    <w:p w14:paraId="513C0E31" w14:textId="77777777" w:rsidR="00C208B7" w:rsidRDefault="00C208B7" w:rsidP="00C208B7">
      <w:pPr>
        <w:rPr>
          <w:rFonts w:cs="Arial"/>
          <w:szCs w:val="24"/>
        </w:rPr>
      </w:pPr>
      <w:r w:rsidRPr="00034D3E">
        <w:rPr>
          <w:rFonts w:cs="Arial"/>
          <w:szCs w:val="24"/>
        </w:rPr>
        <w:t>A plan must be in place specifically for people with disability that ensures continuation of essential health services</w:t>
      </w:r>
      <w:r>
        <w:rPr>
          <w:rFonts w:cs="Arial"/>
          <w:szCs w:val="24"/>
        </w:rPr>
        <w:t xml:space="preserve"> during a pandemic such as having flu vaccinations at home.</w:t>
      </w:r>
    </w:p>
    <w:p w14:paraId="07F94ADE" w14:textId="6560FA19" w:rsidR="00C208B7" w:rsidRPr="00F21694" w:rsidRDefault="00C208B7" w:rsidP="00C208B7">
      <w:pPr>
        <w:rPr>
          <w:rFonts w:cs="Arial"/>
          <w:b/>
          <w:bCs/>
          <w:szCs w:val="24"/>
        </w:rPr>
      </w:pPr>
      <w:r w:rsidRPr="00F21694">
        <w:rPr>
          <w:rFonts w:cs="Arial"/>
          <w:b/>
          <w:bCs/>
          <w:szCs w:val="24"/>
        </w:rPr>
        <w:t>Recommendation</w:t>
      </w:r>
      <w:r w:rsidR="00341394">
        <w:rPr>
          <w:rFonts w:cs="Arial"/>
          <w:b/>
          <w:bCs/>
          <w:szCs w:val="24"/>
        </w:rPr>
        <w:t xml:space="preserve"> 22</w:t>
      </w:r>
    </w:p>
    <w:p w14:paraId="175DF5A8" w14:textId="3B599640" w:rsidR="007B1C54" w:rsidRDefault="00C208B7" w:rsidP="00C208B7">
      <w:pPr>
        <w:rPr>
          <w:rFonts w:cs="Arial"/>
          <w:bCs/>
          <w:szCs w:val="24"/>
        </w:rPr>
      </w:pPr>
      <w:r w:rsidRPr="00F21694">
        <w:rPr>
          <w:rFonts w:cs="Arial"/>
          <w:bCs/>
          <w:szCs w:val="24"/>
        </w:rPr>
        <w:t xml:space="preserve">Ongoing planning </w:t>
      </w:r>
      <w:r>
        <w:rPr>
          <w:rFonts w:cs="Arial"/>
          <w:bCs/>
          <w:szCs w:val="24"/>
        </w:rPr>
        <w:t xml:space="preserve">of services for people with disability </w:t>
      </w:r>
      <w:r w:rsidRPr="00F21694">
        <w:rPr>
          <w:rFonts w:cs="Arial"/>
          <w:bCs/>
          <w:szCs w:val="24"/>
        </w:rPr>
        <w:t>through co-design</w:t>
      </w:r>
      <w:r>
        <w:rPr>
          <w:rFonts w:cs="Arial"/>
          <w:bCs/>
          <w:szCs w:val="24"/>
        </w:rPr>
        <w:t xml:space="preserve"> to continue to occur on a regular basis in preparation for a second wave of COVID#19.</w:t>
      </w:r>
    </w:p>
    <w:p w14:paraId="1789F842" w14:textId="28D67DE2" w:rsidR="007B1C54" w:rsidRPr="007B1C54" w:rsidRDefault="00CE6727" w:rsidP="00C208B7">
      <w:pPr>
        <w:rPr>
          <w:rFonts w:cs="Arial"/>
          <w:b/>
          <w:bCs/>
          <w:szCs w:val="24"/>
        </w:rPr>
      </w:pPr>
      <w:r>
        <w:rPr>
          <w:rFonts w:cs="Arial"/>
          <w:b/>
          <w:bCs/>
          <w:szCs w:val="24"/>
          <w:u w:val="single"/>
        </w:rPr>
        <w:t>Mental Health</w:t>
      </w:r>
    </w:p>
    <w:p w14:paraId="35C4BBC9" w14:textId="2009A83B" w:rsidR="00C208B7" w:rsidRPr="00232D2D" w:rsidRDefault="00C208B7" w:rsidP="00C208B7">
      <w:pPr>
        <w:rPr>
          <w:rFonts w:cs="Arial"/>
          <w:b/>
          <w:szCs w:val="24"/>
        </w:rPr>
      </w:pPr>
      <w:r w:rsidRPr="00232D2D">
        <w:rPr>
          <w:rFonts w:cs="Arial"/>
          <w:b/>
          <w:szCs w:val="24"/>
        </w:rPr>
        <w:t>Recommendation</w:t>
      </w:r>
      <w:r>
        <w:rPr>
          <w:rFonts w:cs="Arial"/>
          <w:b/>
          <w:szCs w:val="24"/>
        </w:rPr>
        <w:t xml:space="preserve"> 2</w:t>
      </w:r>
      <w:r w:rsidR="00341394">
        <w:rPr>
          <w:rFonts w:cs="Arial"/>
          <w:b/>
          <w:szCs w:val="24"/>
        </w:rPr>
        <w:t>3</w:t>
      </w:r>
    </w:p>
    <w:p w14:paraId="5764E217" w14:textId="77777777" w:rsidR="00C208B7" w:rsidRPr="00034D3E" w:rsidRDefault="00C208B7" w:rsidP="00C208B7">
      <w:pPr>
        <w:rPr>
          <w:rFonts w:cs="Arial"/>
          <w:szCs w:val="24"/>
        </w:rPr>
      </w:pPr>
      <w:r>
        <w:rPr>
          <w:rFonts w:cs="Arial"/>
          <w:szCs w:val="24"/>
        </w:rPr>
        <w:t>S</w:t>
      </w:r>
      <w:r w:rsidRPr="00034D3E">
        <w:rPr>
          <w:rFonts w:cs="Arial"/>
          <w:szCs w:val="24"/>
        </w:rPr>
        <w:t>tate and federal government to boost support for mental well-being and counselling both online and via telephone services to support people at high risk of suicide and mental illness throughout the crisis.</w:t>
      </w:r>
    </w:p>
    <w:p w14:paraId="54425E8D" w14:textId="69FEC345" w:rsidR="00C208B7" w:rsidRPr="00232D2D" w:rsidRDefault="00C208B7" w:rsidP="00C208B7">
      <w:pPr>
        <w:rPr>
          <w:rFonts w:cs="Arial"/>
          <w:b/>
          <w:szCs w:val="24"/>
        </w:rPr>
      </w:pPr>
      <w:r w:rsidRPr="00232D2D">
        <w:rPr>
          <w:rFonts w:cs="Arial"/>
          <w:b/>
          <w:szCs w:val="24"/>
        </w:rPr>
        <w:t>Recommendation</w:t>
      </w:r>
      <w:r w:rsidR="00341394">
        <w:rPr>
          <w:rFonts w:cs="Arial"/>
          <w:b/>
          <w:szCs w:val="24"/>
        </w:rPr>
        <w:t xml:space="preserve"> 24</w:t>
      </w:r>
    </w:p>
    <w:p w14:paraId="11322B08" w14:textId="77777777" w:rsidR="00C208B7" w:rsidRPr="00316812" w:rsidRDefault="00C208B7" w:rsidP="00C208B7">
      <w:pPr>
        <w:rPr>
          <w:rFonts w:cs="Arial"/>
          <w:szCs w:val="24"/>
        </w:rPr>
      </w:pPr>
      <w:r>
        <w:rPr>
          <w:rFonts w:cs="Arial"/>
          <w:szCs w:val="24"/>
        </w:rPr>
        <w:t>Support d</w:t>
      </w:r>
      <w:r w:rsidRPr="00034D3E">
        <w:rPr>
          <w:rFonts w:cs="Arial"/>
          <w:szCs w:val="24"/>
        </w:rPr>
        <w:t>isability service</w:t>
      </w:r>
      <w:r>
        <w:rPr>
          <w:rFonts w:cs="Arial"/>
          <w:szCs w:val="24"/>
        </w:rPr>
        <w:t xml:space="preserve"> providers </w:t>
      </w:r>
      <w:r w:rsidRPr="00034D3E">
        <w:rPr>
          <w:rFonts w:cs="Arial"/>
          <w:szCs w:val="24"/>
        </w:rPr>
        <w:t xml:space="preserve">to </w:t>
      </w:r>
      <w:r>
        <w:rPr>
          <w:rFonts w:cs="Arial"/>
          <w:szCs w:val="24"/>
        </w:rPr>
        <w:t xml:space="preserve">continue to implement </w:t>
      </w:r>
      <w:r w:rsidRPr="00034D3E">
        <w:rPr>
          <w:rFonts w:cs="Arial"/>
          <w:szCs w:val="24"/>
        </w:rPr>
        <w:t xml:space="preserve">innovative ways of engaging with people with disability through their community access funding such as online games, video call catch ups, and individual walks in natural areas/parks where </w:t>
      </w:r>
      <w:r>
        <w:rPr>
          <w:rFonts w:cs="Arial"/>
          <w:szCs w:val="24"/>
        </w:rPr>
        <w:t xml:space="preserve">social </w:t>
      </w:r>
      <w:r w:rsidRPr="00034D3E">
        <w:rPr>
          <w:rFonts w:cs="Arial"/>
          <w:szCs w:val="24"/>
        </w:rPr>
        <w:t xml:space="preserve">distance can be maintained. </w:t>
      </w:r>
    </w:p>
    <w:p w14:paraId="4CA98349" w14:textId="338163FE" w:rsidR="00C208B7" w:rsidRPr="00D80C78" w:rsidRDefault="00C208B7" w:rsidP="00C208B7">
      <w:pPr>
        <w:rPr>
          <w:rFonts w:cs="Arial"/>
          <w:b/>
          <w:szCs w:val="24"/>
        </w:rPr>
      </w:pPr>
      <w:r w:rsidRPr="00D80C78">
        <w:rPr>
          <w:rFonts w:cs="Arial"/>
          <w:b/>
          <w:szCs w:val="24"/>
        </w:rPr>
        <w:t>Recommendation</w:t>
      </w:r>
      <w:r w:rsidR="00341394">
        <w:rPr>
          <w:rFonts w:cs="Arial"/>
          <w:b/>
          <w:szCs w:val="24"/>
        </w:rPr>
        <w:t xml:space="preserve"> 25</w:t>
      </w:r>
    </w:p>
    <w:p w14:paraId="7156D0C1" w14:textId="4204A527" w:rsidR="007B1C54" w:rsidRDefault="00C208B7" w:rsidP="00C208B7">
      <w:pPr>
        <w:rPr>
          <w:rFonts w:cs="Arial"/>
          <w:szCs w:val="24"/>
        </w:rPr>
      </w:pPr>
      <w:r>
        <w:rPr>
          <w:rFonts w:cs="Arial"/>
          <w:szCs w:val="24"/>
        </w:rPr>
        <w:t>Support the implementation of strategies for k</w:t>
      </w:r>
      <w:r w:rsidRPr="00D022C7">
        <w:rPr>
          <w:rFonts w:cs="Arial"/>
          <w:szCs w:val="24"/>
        </w:rPr>
        <w:t xml:space="preserve">eeping up </w:t>
      </w:r>
      <w:r>
        <w:rPr>
          <w:rFonts w:cs="Arial"/>
          <w:szCs w:val="24"/>
        </w:rPr>
        <w:t xml:space="preserve">social </w:t>
      </w:r>
      <w:r w:rsidRPr="00D022C7">
        <w:rPr>
          <w:rFonts w:cs="Arial"/>
          <w:szCs w:val="24"/>
        </w:rPr>
        <w:t xml:space="preserve">contact with </w:t>
      </w:r>
      <w:r>
        <w:rPr>
          <w:rFonts w:cs="Arial"/>
          <w:szCs w:val="24"/>
        </w:rPr>
        <w:t>people living with disabilities</w:t>
      </w:r>
      <w:r w:rsidRPr="00D022C7">
        <w:rPr>
          <w:rFonts w:cs="Arial"/>
          <w:szCs w:val="24"/>
        </w:rPr>
        <w:t xml:space="preserve"> who have limited</w:t>
      </w:r>
      <w:r>
        <w:rPr>
          <w:rFonts w:cs="Arial"/>
          <w:szCs w:val="24"/>
        </w:rPr>
        <w:t xml:space="preserve"> </w:t>
      </w:r>
      <w:r w:rsidRPr="00D022C7">
        <w:rPr>
          <w:rFonts w:cs="Arial"/>
          <w:szCs w:val="24"/>
        </w:rPr>
        <w:t>phone</w:t>
      </w:r>
      <w:r>
        <w:rPr>
          <w:rFonts w:cs="Arial"/>
          <w:szCs w:val="24"/>
        </w:rPr>
        <w:t xml:space="preserve"> and </w:t>
      </w:r>
      <w:r w:rsidRPr="00D022C7">
        <w:rPr>
          <w:rFonts w:cs="Arial"/>
          <w:szCs w:val="24"/>
        </w:rPr>
        <w:t>internet access.</w:t>
      </w:r>
    </w:p>
    <w:p w14:paraId="7C05C491" w14:textId="77777777" w:rsidR="003B5425" w:rsidRDefault="003B5425" w:rsidP="00C208B7">
      <w:pPr>
        <w:rPr>
          <w:rFonts w:cs="Arial"/>
          <w:b/>
          <w:bCs/>
          <w:color w:val="000000"/>
          <w:szCs w:val="24"/>
          <w:u w:val="single"/>
        </w:rPr>
      </w:pPr>
    </w:p>
    <w:p w14:paraId="460C97AD" w14:textId="77777777" w:rsidR="003B5425" w:rsidRDefault="003B5425" w:rsidP="00C208B7">
      <w:pPr>
        <w:rPr>
          <w:rFonts w:cs="Arial"/>
          <w:b/>
          <w:bCs/>
          <w:color w:val="000000"/>
          <w:szCs w:val="24"/>
          <w:u w:val="single"/>
        </w:rPr>
      </w:pPr>
    </w:p>
    <w:p w14:paraId="70AF1E28" w14:textId="77777777" w:rsidR="003B5425" w:rsidRDefault="003B5425" w:rsidP="00C208B7">
      <w:pPr>
        <w:rPr>
          <w:rFonts w:cs="Arial"/>
          <w:b/>
          <w:bCs/>
          <w:color w:val="000000"/>
          <w:szCs w:val="24"/>
          <w:u w:val="single"/>
        </w:rPr>
      </w:pPr>
    </w:p>
    <w:p w14:paraId="7357CC4F" w14:textId="2FAF3C75" w:rsidR="007B1C54" w:rsidRPr="007B1C54" w:rsidRDefault="007B1C54" w:rsidP="00C208B7">
      <w:pPr>
        <w:rPr>
          <w:rFonts w:cs="Arial"/>
          <w:b/>
          <w:bCs/>
          <w:color w:val="000000"/>
          <w:szCs w:val="24"/>
          <w:u w:val="single"/>
        </w:rPr>
      </w:pPr>
      <w:r w:rsidRPr="00A96D08">
        <w:rPr>
          <w:rFonts w:cs="Arial"/>
          <w:b/>
          <w:bCs/>
          <w:color w:val="000000"/>
          <w:szCs w:val="24"/>
          <w:u w:val="single"/>
        </w:rPr>
        <w:t xml:space="preserve">Financial </w:t>
      </w:r>
      <w:r w:rsidR="00CE6727">
        <w:rPr>
          <w:rFonts w:cs="Arial"/>
          <w:b/>
          <w:bCs/>
          <w:color w:val="000000"/>
          <w:szCs w:val="24"/>
          <w:u w:val="single"/>
        </w:rPr>
        <w:t>Disadvantage</w:t>
      </w:r>
    </w:p>
    <w:p w14:paraId="3F0D1360" w14:textId="53970B82" w:rsidR="00C208B7" w:rsidRPr="00A96D08" w:rsidRDefault="00C208B7" w:rsidP="00C208B7">
      <w:pPr>
        <w:rPr>
          <w:b/>
        </w:rPr>
      </w:pPr>
      <w:r w:rsidRPr="00A96D08">
        <w:rPr>
          <w:b/>
        </w:rPr>
        <w:t>Recommendation</w:t>
      </w:r>
      <w:r w:rsidR="00341394">
        <w:rPr>
          <w:b/>
        </w:rPr>
        <w:t xml:space="preserve"> 26</w:t>
      </w:r>
    </w:p>
    <w:p w14:paraId="48B82F04" w14:textId="67462368" w:rsidR="007B1C54" w:rsidRDefault="00C208B7">
      <w:r>
        <w:t xml:space="preserve">Ensure that people with disabilities and their carers are not financially disadvantaged by providing additional support payments in a more equitable manner. </w:t>
      </w:r>
    </w:p>
    <w:p w14:paraId="1134AA3E" w14:textId="07C39C6B" w:rsidR="007B1C54" w:rsidRPr="007B1C54" w:rsidRDefault="007B1C54">
      <w:pPr>
        <w:rPr>
          <w:b/>
          <w:u w:val="single"/>
        </w:rPr>
      </w:pPr>
      <w:r w:rsidRPr="00232D2D">
        <w:rPr>
          <w:b/>
          <w:u w:val="single"/>
        </w:rPr>
        <w:t xml:space="preserve">Information </w:t>
      </w:r>
      <w:r w:rsidR="00CE6727">
        <w:rPr>
          <w:b/>
          <w:u w:val="single"/>
        </w:rPr>
        <w:t>D</w:t>
      </w:r>
      <w:r w:rsidRPr="00232D2D">
        <w:rPr>
          <w:b/>
          <w:u w:val="single"/>
        </w:rPr>
        <w:t>issemination</w:t>
      </w:r>
    </w:p>
    <w:p w14:paraId="139132CE" w14:textId="09232456" w:rsidR="00C208B7" w:rsidRDefault="00C208B7" w:rsidP="00C208B7">
      <w:pPr>
        <w:rPr>
          <w:rFonts w:cs="Arial"/>
          <w:b/>
          <w:bCs/>
          <w:szCs w:val="24"/>
        </w:rPr>
      </w:pPr>
      <w:r w:rsidRPr="003B60E1">
        <w:rPr>
          <w:rFonts w:cs="Arial"/>
          <w:b/>
          <w:bCs/>
          <w:szCs w:val="24"/>
        </w:rPr>
        <w:t>Recommendation</w:t>
      </w:r>
      <w:r w:rsidR="00341394">
        <w:rPr>
          <w:rFonts w:cs="Arial"/>
          <w:b/>
          <w:bCs/>
          <w:szCs w:val="24"/>
        </w:rPr>
        <w:t xml:space="preserve"> 27</w:t>
      </w:r>
    </w:p>
    <w:p w14:paraId="4456BCB0" w14:textId="77777777" w:rsidR="00C208B7" w:rsidRPr="00316812" w:rsidRDefault="00C208B7" w:rsidP="00C208B7">
      <w:pPr>
        <w:rPr>
          <w:rFonts w:cs="Arial"/>
          <w:bCs/>
          <w:szCs w:val="24"/>
        </w:rPr>
      </w:pPr>
      <w:r>
        <w:rPr>
          <w:rFonts w:cs="Arial"/>
          <w:bCs/>
          <w:szCs w:val="24"/>
        </w:rPr>
        <w:t>Guarantee from the Federal Government that no NDIS Client will be disadvantaged from the underutilisation of services within their support plans due to COVID#19.</w:t>
      </w:r>
    </w:p>
    <w:p w14:paraId="4E917A16" w14:textId="2D448323" w:rsidR="00C208B7" w:rsidRPr="003B60E1" w:rsidRDefault="00C208B7" w:rsidP="00C208B7">
      <w:pPr>
        <w:rPr>
          <w:rFonts w:cs="Arial"/>
          <w:b/>
          <w:bCs/>
          <w:szCs w:val="24"/>
        </w:rPr>
      </w:pPr>
      <w:r w:rsidRPr="003B60E1">
        <w:rPr>
          <w:rFonts w:cs="Arial"/>
          <w:b/>
          <w:bCs/>
          <w:szCs w:val="24"/>
        </w:rPr>
        <w:t>Recommendation</w:t>
      </w:r>
      <w:r w:rsidR="00341394">
        <w:rPr>
          <w:rFonts w:cs="Arial"/>
          <w:b/>
          <w:bCs/>
          <w:szCs w:val="24"/>
        </w:rPr>
        <w:t xml:space="preserve"> 28</w:t>
      </w:r>
    </w:p>
    <w:p w14:paraId="68402FB8" w14:textId="300AC5A9" w:rsidR="00DC4C3C" w:rsidRPr="00316812" w:rsidRDefault="00C208B7" w:rsidP="00C208B7">
      <w:pPr>
        <w:rPr>
          <w:rFonts w:cs="Arial"/>
          <w:bCs/>
          <w:szCs w:val="24"/>
        </w:rPr>
      </w:pPr>
      <w:r>
        <w:rPr>
          <w:rFonts w:cs="Arial"/>
          <w:bCs/>
          <w:szCs w:val="24"/>
        </w:rPr>
        <w:t>Provision of clearer definitions of ‘essential services’, as they pertain to people living with disabilities.</w:t>
      </w:r>
    </w:p>
    <w:p w14:paraId="756AFA2C" w14:textId="7E4F3170" w:rsidR="00C208B7" w:rsidRPr="00232D2D" w:rsidRDefault="00C208B7" w:rsidP="00C208B7">
      <w:pPr>
        <w:rPr>
          <w:b/>
        </w:rPr>
      </w:pPr>
      <w:r w:rsidRPr="00232D2D">
        <w:rPr>
          <w:b/>
        </w:rPr>
        <w:t>Recommendation</w:t>
      </w:r>
      <w:r w:rsidR="00341394">
        <w:rPr>
          <w:b/>
        </w:rPr>
        <w:t xml:space="preserve"> 29</w:t>
      </w:r>
    </w:p>
    <w:p w14:paraId="240C70DB" w14:textId="77777777" w:rsidR="00C208B7" w:rsidRDefault="00C208B7" w:rsidP="00C208B7">
      <w:r>
        <w:t>Development of specific and targeted messages and information to people with disabilities that consider their specific circumstances.</w:t>
      </w:r>
    </w:p>
    <w:p w14:paraId="0C52599A" w14:textId="243460CC" w:rsidR="00C208B7" w:rsidRPr="00F21694" w:rsidRDefault="00C208B7" w:rsidP="00C208B7">
      <w:pPr>
        <w:rPr>
          <w:b/>
        </w:rPr>
      </w:pPr>
      <w:r w:rsidRPr="00F21694">
        <w:rPr>
          <w:b/>
        </w:rPr>
        <w:t>Recommendation</w:t>
      </w:r>
      <w:r w:rsidR="00341394">
        <w:rPr>
          <w:b/>
        </w:rPr>
        <w:t xml:space="preserve"> 30</w:t>
      </w:r>
    </w:p>
    <w:p w14:paraId="664E94F1" w14:textId="0CE0A75E" w:rsidR="007B1C54" w:rsidRDefault="00C208B7" w:rsidP="00C208B7">
      <w:r>
        <w:t>The NDIA to provide further clarification regarding the cancellation of services at short notice and how would this would financially impact NDIS clients and service providers.</w:t>
      </w:r>
    </w:p>
    <w:p w14:paraId="4A510C6A" w14:textId="148EE0BB" w:rsidR="007B1C54" w:rsidRPr="007B1C54" w:rsidRDefault="007B1C54" w:rsidP="00C208B7">
      <w:pPr>
        <w:rPr>
          <w:rFonts w:cs="Arial"/>
          <w:b/>
          <w:bCs/>
          <w:color w:val="000000"/>
          <w:szCs w:val="24"/>
          <w:u w:val="single"/>
        </w:rPr>
      </w:pPr>
      <w:r>
        <w:rPr>
          <w:rFonts w:cs="Arial"/>
          <w:b/>
          <w:bCs/>
          <w:color w:val="000000"/>
          <w:szCs w:val="24"/>
          <w:u w:val="single"/>
        </w:rPr>
        <w:t xml:space="preserve">Digital </w:t>
      </w:r>
      <w:r w:rsidRPr="00D87EA9">
        <w:rPr>
          <w:rFonts w:cs="Arial"/>
          <w:b/>
          <w:bCs/>
          <w:color w:val="000000"/>
          <w:szCs w:val="24"/>
          <w:u w:val="single"/>
        </w:rPr>
        <w:t>Disadvantage</w:t>
      </w:r>
    </w:p>
    <w:p w14:paraId="7C7734AD" w14:textId="5D4F6B3B" w:rsidR="00C208B7" w:rsidRPr="00D87EA9" w:rsidRDefault="00C208B7" w:rsidP="00C208B7">
      <w:pPr>
        <w:rPr>
          <w:rFonts w:cs="Arial"/>
          <w:b/>
          <w:bCs/>
          <w:szCs w:val="24"/>
        </w:rPr>
      </w:pPr>
      <w:r w:rsidRPr="00D87EA9">
        <w:rPr>
          <w:rFonts w:cs="Arial"/>
          <w:b/>
          <w:bCs/>
          <w:szCs w:val="24"/>
        </w:rPr>
        <w:t>Recommendation</w:t>
      </w:r>
      <w:r w:rsidR="00341394">
        <w:rPr>
          <w:rFonts w:cs="Arial"/>
          <w:b/>
          <w:bCs/>
          <w:szCs w:val="24"/>
        </w:rPr>
        <w:t xml:space="preserve"> 31</w:t>
      </w:r>
    </w:p>
    <w:p w14:paraId="08B5C141" w14:textId="1D7F85A3" w:rsidR="007B1C54" w:rsidRDefault="00C208B7" w:rsidP="00C208B7">
      <w:pPr>
        <w:rPr>
          <w:rFonts w:cs="Arial"/>
          <w:bCs/>
          <w:szCs w:val="24"/>
        </w:rPr>
      </w:pPr>
      <w:r w:rsidRPr="00D87EA9">
        <w:rPr>
          <w:rFonts w:cs="Arial"/>
          <w:bCs/>
          <w:szCs w:val="24"/>
        </w:rPr>
        <w:t xml:space="preserve">Greater </w:t>
      </w:r>
      <w:r>
        <w:rPr>
          <w:rFonts w:cs="Arial"/>
          <w:bCs/>
          <w:szCs w:val="24"/>
        </w:rPr>
        <w:t>flexibility in the use of NDIS Plan funding, to reduce digital disadvantage and facilitate access to online services, supports and resources.</w:t>
      </w:r>
    </w:p>
    <w:p w14:paraId="4E3FC23B" w14:textId="48ADF351" w:rsidR="007B1C54" w:rsidRPr="007B1C54" w:rsidRDefault="007B1C54" w:rsidP="00C208B7">
      <w:pPr>
        <w:rPr>
          <w:rFonts w:cs="Arial"/>
          <w:b/>
          <w:bCs/>
          <w:szCs w:val="24"/>
          <w:u w:val="single"/>
        </w:rPr>
      </w:pPr>
      <w:r w:rsidRPr="00034D3E">
        <w:rPr>
          <w:rFonts w:cs="Arial"/>
          <w:b/>
          <w:bCs/>
          <w:szCs w:val="24"/>
          <w:u w:val="single"/>
        </w:rPr>
        <w:t xml:space="preserve">Advocacy </w:t>
      </w:r>
      <w:r w:rsidR="00CE6727">
        <w:rPr>
          <w:rFonts w:cs="Arial"/>
          <w:b/>
          <w:bCs/>
          <w:szCs w:val="24"/>
          <w:u w:val="single"/>
        </w:rPr>
        <w:t>S</w:t>
      </w:r>
      <w:r>
        <w:rPr>
          <w:rFonts w:cs="Arial"/>
          <w:b/>
          <w:bCs/>
          <w:szCs w:val="24"/>
          <w:u w:val="single"/>
        </w:rPr>
        <w:t>ervices</w:t>
      </w:r>
    </w:p>
    <w:p w14:paraId="5A26C3F6" w14:textId="7EAB05B5" w:rsidR="00C208B7" w:rsidRPr="00232D2D" w:rsidRDefault="00C208B7" w:rsidP="00C208B7">
      <w:pPr>
        <w:rPr>
          <w:rFonts w:cs="Arial"/>
          <w:b/>
          <w:bCs/>
          <w:szCs w:val="24"/>
        </w:rPr>
      </w:pPr>
      <w:r w:rsidRPr="00232D2D">
        <w:rPr>
          <w:rFonts w:cs="Arial"/>
          <w:b/>
          <w:bCs/>
          <w:szCs w:val="24"/>
        </w:rPr>
        <w:t>Recommendation</w:t>
      </w:r>
      <w:r w:rsidR="00341394">
        <w:rPr>
          <w:rFonts w:cs="Arial"/>
          <w:b/>
          <w:bCs/>
          <w:szCs w:val="24"/>
        </w:rPr>
        <w:t xml:space="preserve"> 32</w:t>
      </w:r>
    </w:p>
    <w:p w14:paraId="48C7D94C" w14:textId="4805765D" w:rsidR="00DC4C3C" w:rsidRPr="00D570BE" w:rsidRDefault="00C208B7">
      <w:pPr>
        <w:rPr>
          <w:rFonts w:cs="Arial"/>
          <w:bCs/>
          <w:szCs w:val="24"/>
        </w:rPr>
      </w:pPr>
      <w:r>
        <w:rPr>
          <w:rFonts w:cs="Arial"/>
          <w:bCs/>
          <w:szCs w:val="24"/>
        </w:rPr>
        <w:t>S</w:t>
      </w:r>
      <w:r w:rsidRPr="00034D3E">
        <w:rPr>
          <w:rFonts w:cs="Arial"/>
          <w:bCs/>
          <w:szCs w:val="24"/>
        </w:rPr>
        <w:t xml:space="preserve">upport </w:t>
      </w:r>
      <w:r>
        <w:rPr>
          <w:rFonts w:cs="Arial"/>
          <w:bCs/>
          <w:szCs w:val="24"/>
        </w:rPr>
        <w:t xml:space="preserve">and resources </w:t>
      </w:r>
      <w:r w:rsidRPr="00034D3E">
        <w:rPr>
          <w:rFonts w:cs="Arial"/>
          <w:bCs/>
          <w:szCs w:val="24"/>
        </w:rPr>
        <w:t xml:space="preserve">from government to </w:t>
      </w:r>
      <w:r>
        <w:rPr>
          <w:rFonts w:cs="Arial"/>
          <w:bCs/>
          <w:szCs w:val="24"/>
        </w:rPr>
        <w:t xml:space="preserve">all disability advocacy agencies so they can adequately </w:t>
      </w:r>
      <w:r w:rsidRPr="00034D3E">
        <w:rPr>
          <w:rFonts w:cs="Arial"/>
          <w:bCs/>
          <w:szCs w:val="24"/>
        </w:rPr>
        <w:t>pr</w:t>
      </w:r>
      <w:r>
        <w:rPr>
          <w:rFonts w:cs="Arial"/>
          <w:bCs/>
          <w:szCs w:val="24"/>
        </w:rPr>
        <w:t xml:space="preserve">ovide services </w:t>
      </w:r>
      <w:r w:rsidRPr="00034D3E">
        <w:rPr>
          <w:rFonts w:cs="Arial"/>
          <w:bCs/>
          <w:szCs w:val="24"/>
        </w:rPr>
        <w:t xml:space="preserve">for those most in need during this crisis. </w:t>
      </w:r>
    </w:p>
    <w:p w14:paraId="3F27E38E" w14:textId="77777777" w:rsidR="00341394" w:rsidRDefault="00341394" w:rsidP="00341394"/>
    <w:p w14:paraId="7D94FF26" w14:textId="77777777" w:rsidR="003B5425" w:rsidRDefault="003B5425">
      <w:pPr>
        <w:rPr>
          <w:rFonts w:cs="Arial"/>
          <w:b/>
          <w:sz w:val="32"/>
          <w:szCs w:val="32"/>
        </w:rPr>
      </w:pPr>
      <w:r>
        <w:br w:type="page"/>
      </w:r>
    </w:p>
    <w:p w14:paraId="242B1A0D" w14:textId="67247B24" w:rsidR="007D38D9" w:rsidRPr="00C42738" w:rsidRDefault="00B7185D" w:rsidP="00C42738">
      <w:pPr>
        <w:pStyle w:val="Heading1"/>
      </w:pPr>
      <w:r w:rsidRPr="00B50C1A">
        <w:t xml:space="preserve">Section 2 – </w:t>
      </w:r>
      <w:r w:rsidR="0024650A" w:rsidRPr="00B50C1A">
        <w:t>Highlighted</w:t>
      </w:r>
      <w:r w:rsidRPr="00B50C1A">
        <w:t xml:space="preserve"> </w:t>
      </w:r>
      <w:r w:rsidR="0024650A" w:rsidRPr="00B50C1A">
        <w:t>Issue</w:t>
      </w:r>
      <w:r w:rsidR="00CD4175" w:rsidRPr="00B50C1A">
        <w:t>s</w:t>
      </w:r>
    </w:p>
    <w:p w14:paraId="65D9238B" w14:textId="77777777" w:rsidR="00176E41" w:rsidRPr="00176E41" w:rsidRDefault="00176E41" w:rsidP="00176E41">
      <w:pPr>
        <w:pStyle w:val="NormalWeb"/>
        <w:rPr>
          <w:rFonts w:ascii="Arial" w:hAnsi="Arial" w:cs="Arial"/>
          <w:u w:val="single"/>
        </w:rPr>
      </w:pPr>
      <w:r w:rsidRPr="00176E41">
        <w:rPr>
          <w:rFonts w:ascii="Arial" w:hAnsi="Arial" w:cs="Arial"/>
          <w:b/>
          <w:bCs/>
          <w:u w:val="single"/>
        </w:rPr>
        <w:t xml:space="preserve">Human rights, disability and ethical decision-making </w:t>
      </w:r>
    </w:p>
    <w:p w14:paraId="0C41720E" w14:textId="6B851501" w:rsidR="00176E41" w:rsidRPr="00A96D08" w:rsidRDefault="00176E41" w:rsidP="00176E41">
      <w:pPr>
        <w:pStyle w:val="NormalWeb"/>
        <w:rPr>
          <w:rFonts w:ascii="Arial" w:hAnsi="Arial" w:cs="Arial"/>
        </w:rPr>
      </w:pPr>
      <w:r w:rsidRPr="00A96D08">
        <w:rPr>
          <w:rFonts w:ascii="Arial" w:hAnsi="Arial" w:cs="Arial"/>
        </w:rPr>
        <w:t>The COVID-19 pandemic has put a spotlight on the undeniable ableism in our health care system.   Access to health care, including emergency and critical health care, should be provided on the basis of equality with others and based on objective and non-discriminatory clinical criteria.</w:t>
      </w:r>
    </w:p>
    <w:p w14:paraId="4B74BE88" w14:textId="0C0E2E32" w:rsidR="00176E41" w:rsidRPr="00A96D08" w:rsidRDefault="00176E41" w:rsidP="00176E41">
      <w:pPr>
        <w:pStyle w:val="NormalWeb"/>
        <w:rPr>
          <w:rFonts w:ascii="Arial" w:hAnsi="Arial" w:cs="Arial"/>
        </w:rPr>
      </w:pPr>
      <w:r w:rsidRPr="00A96D08">
        <w:rPr>
          <w:rFonts w:ascii="Arial" w:hAnsi="Arial" w:cs="Arial"/>
        </w:rPr>
        <w:t xml:space="preserve">Federal and state governments have done a fantastic job in putting measures in place to curtail the spread of the virus. This means that there is now the time and opportunity to put in </w:t>
      </w:r>
      <w:r w:rsidR="00C42738">
        <w:rPr>
          <w:rFonts w:ascii="Arial" w:hAnsi="Arial" w:cs="Arial"/>
        </w:rPr>
        <w:t xml:space="preserve">place </w:t>
      </w:r>
      <w:r w:rsidRPr="00A96D08">
        <w:rPr>
          <w:rFonts w:ascii="Arial" w:hAnsi="Arial" w:cs="Arial"/>
        </w:rPr>
        <w:t>a</w:t>
      </w:r>
      <w:r w:rsidR="00D05F89">
        <w:rPr>
          <w:rFonts w:ascii="Arial" w:hAnsi="Arial" w:cs="Arial"/>
        </w:rPr>
        <w:t>n</w:t>
      </w:r>
      <w:r w:rsidRPr="00A96D08">
        <w:rPr>
          <w:rFonts w:ascii="Arial" w:hAnsi="Arial" w:cs="Arial"/>
        </w:rPr>
        <w:t xml:space="preserve"> ethical framework to support members in the community who are at high risk of fatal complications from COVID-19.   It is not clear what discussions are </w:t>
      </w:r>
      <w:r w:rsidR="00D05F89">
        <w:rPr>
          <w:rFonts w:ascii="Arial" w:hAnsi="Arial" w:cs="Arial"/>
        </w:rPr>
        <w:t xml:space="preserve">occurring </w:t>
      </w:r>
      <w:r w:rsidRPr="00A96D08">
        <w:rPr>
          <w:rFonts w:ascii="Arial" w:hAnsi="Arial" w:cs="Arial"/>
        </w:rPr>
        <w:t>in relation to ethical decision-making frameworks in WA</w:t>
      </w:r>
      <w:r w:rsidR="00C42738">
        <w:rPr>
          <w:rFonts w:ascii="Arial" w:hAnsi="Arial" w:cs="Arial"/>
        </w:rPr>
        <w:t xml:space="preserve"> and how they will impact people with disabilities.</w:t>
      </w:r>
    </w:p>
    <w:p w14:paraId="20B73E55" w14:textId="22562A55" w:rsidR="00DC4C3C" w:rsidRPr="007B1C54" w:rsidRDefault="00133200" w:rsidP="00176E41">
      <w:pPr>
        <w:pStyle w:val="NormalWeb"/>
        <w:rPr>
          <w:rFonts w:ascii="Arial" w:hAnsi="Arial" w:cs="Arial"/>
        </w:rPr>
      </w:pPr>
      <w:r w:rsidRPr="00A96D08">
        <w:rPr>
          <w:rFonts w:ascii="Arial" w:hAnsi="Arial" w:cs="Arial"/>
        </w:rPr>
        <w:t xml:space="preserve">In recent informal discussions with community members, concerns </w:t>
      </w:r>
      <w:r w:rsidR="00C42738">
        <w:rPr>
          <w:rFonts w:ascii="Arial" w:hAnsi="Arial" w:cs="Arial"/>
        </w:rPr>
        <w:t xml:space="preserve">have been raised </w:t>
      </w:r>
      <w:r w:rsidRPr="00A96D08">
        <w:rPr>
          <w:rFonts w:ascii="Arial" w:hAnsi="Arial" w:cs="Arial"/>
        </w:rPr>
        <w:t>about regular review appointments for people with disabilities who are in high risk categories now including discussions about resuscitation decision</w:t>
      </w:r>
      <w:r w:rsidR="00C42738">
        <w:rPr>
          <w:rFonts w:ascii="Arial" w:hAnsi="Arial" w:cs="Arial"/>
        </w:rPr>
        <w:t>s</w:t>
      </w:r>
      <w:r w:rsidRPr="00A96D08">
        <w:rPr>
          <w:rFonts w:ascii="Arial" w:hAnsi="Arial" w:cs="Arial"/>
        </w:rPr>
        <w:t xml:space="preserve">. These are conversations which people are not necessarily adequately equipped for when little warning has been given, and require time to think through before decisions are made. These conversations could conceivably lead to an unconscious coercion from health </w:t>
      </w:r>
      <w:r w:rsidR="00C42738">
        <w:rPr>
          <w:rFonts w:ascii="Arial" w:hAnsi="Arial" w:cs="Arial"/>
        </w:rPr>
        <w:t xml:space="preserve">professionals </w:t>
      </w:r>
      <w:r w:rsidRPr="00A96D08">
        <w:rPr>
          <w:rFonts w:ascii="Arial" w:hAnsi="Arial" w:cs="Arial"/>
        </w:rPr>
        <w:t xml:space="preserve">to encourage consumers to opt for “do not resuscitate” orders and similar strategies which can lead to rationed care for vulnerable </w:t>
      </w:r>
      <w:r w:rsidR="00C42738">
        <w:rPr>
          <w:rFonts w:ascii="Arial" w:hAnsi="Arial" w:cs="Arial"/>
        </w:rPr>
        <w:t xml:space="preserve">people </w:t>
      </w:r>
      <w:r w:rsidRPr="00A96D08">
        <w:rPr>
          <w:rFonts w:ascii="Arial" w:hAnsi="Arial" w:cs="Arial"/>
        </w:rPr>
        <w:t xml:space="preserve">should they need medical assistance, particularly with the pressure of </w:t>
      </w:r>
      <w:r w:rsidR="00C42738">
        <w:rPr>
          <w:rFonts w:ascii="Arial" w:hAnsi="Arial" w:cs="Arial"/>
        </w:rPr>
        <w:t xml:space="preserve">a </w:t>
      </w:r>
      <w:r w:rsidRPr="00A96D08">
        <w:rPr>
          <w:rFonts w:ascii="Arial" w:hAnsi="Arial" w:cs="Arial"/>
        </w:rPr>
        <w:t xml:space="preserve">pandemic. </w:t>
      </w:r>
    </w:p>
    <w:p w14:paraId="5B8BA3EA" w14:textId="35E80291" w:rsidR="00176E41" w:rsidRPr="00A96D08" w:rsidRDefault="00176E41" w:rsidP="00176E41">
      <w:pPr>
        <w:pStyle w:val="NormalWeb"/>
        <w:rPr>
          <w:rFonts w:ascii="Arial" w:hAnsi="Arial" w:cs="Arial"/>
          <w:b/>
        </w:rPr>
      </w:pPr>
      <w:r w:rsidRPr="00A96D08">
        <w:rPr>
          <w:rFonts w:ascii="Arial" w:hAnsi="Arial" w:cs="Arial"/>
          <w:b/>
        </w:rPr>
        <w:t>Recommendation</w:t>
      </w:r>
      <w:r w:rsidR="002B2EA6">
        <w:rPr>
          <w:rFonts w:ascii="Arial" w:hAnsi="Arial" w:cs="Arial"/>
          <w:b/>
        </w:rPr>
        <w:t xml:space="preserve"> 1</w:t>
      </w:r>
    </w:p>
    <w:p w14:paraId="22C10F8F" w14:textId="121E4797" w:rsidR="00176E41" w:rsidRPr="00A96D08" w:rsidRDefault="00176E41" w:rsidP="00176E41">
      <w:pPr>
        <w:pStyle w:val="NormalWeb"/>
        <w:rPr>
          <w:rFonts w:ascii="Arial" w:hAnsi="Arial" w:cs="Arial"/>
        </w:rPr>
      </w:pPr>
      <w:r w:rsidRPr="00A96D08">
        <w:rPr>
          <w:rFonts w:ascii="Arial" w:hAnsi="Arial" w:cs="Arial"/>
        </w:rPr>
        <w:t>Includ</w:t>
      </w:r>
      <w:r w:rsidR="00133200" w:rsidRPr="00A96D08">
        <w:rPr>
          <w:rFonts w:ascii="Arial" w:hAnsi="Arial" w:cs="Arial"/>
        </w:rPr>
        <w:t>e</w:t>
      </w:r>
      <w:r w:rsidRPr="00A96D08">
        <w:rPr>
          <w:rFonts w:ascii="Arial" w:hAnsi="Arial" w:cs="Arial"/>
        </w:rPr>
        <w:t xml:space="preserve"> people with disabilities and their carers in conversations a</w:t>
      </w:r>
      <w:r w:rsidR="00133200" w:rsidRPr="00A96D08">
        <w:rPr>
          <w:rFonts w:ascii="Arial" w:hAnsi="Arial" w:cs="Arial"/>
        </w:rPr>
        <w:t>round the building of</w:t>
      </w:r>
      <w:r w:rsidRPr="00A96D08">
        <w:rPr>
          <w:rFonts w:ascii="Arial" w:hAnsi="Arial" w:cs="Arial"/>
        </w:rPr>
        <w:t xml:space="preserve"> </w:t>
      </w:r>
      <w:r w:rsidR="00133200" w:rsidRPr="00A96D08">
        <w:rPr>
          <w:rFonts w:ascii="Arial" w:hAnsi="Arial" w:cs="Arial"/>
        </w:rPr>
        <w:t xml:space="preserve">an </w:t>
      </w:r>
      <w:r w:rsidRPr="00A96D08">
        <w:rPr>
          <w:rFonts w:ascii="Arial" w:hAnsi="Arial" w:cs="Arial"/>
        </w:rPr>
        <w:t xml:space="preserve">ethical </w:t>
      </w:r>
      <w:r w:rsidR="00133200" w:rsidRPr="00A96D08">
        <w:rPr>
          <w:rFonts w:ascii="Arial" w:hAnsi="Arial" w:cs="Arial"/>
        </w:rPr>
        <w:t xml:space="preserve">framework for </w:t>
      </w:r>
      <w:r w:rsidRPr="00A96D08">
        <w:rPr>
          <w:rFonts w:ascii="Arial" w:hAnsi="Arial" w:cs="Arial"/>
        </w:rPr>
        <w:t xml:space="preserve">decision making </w:t>
      </w:r>
      <w:r w:rsidR="00133200" w:rsidRPr="00A96D08">
        <w:rPr>
          <w:rFonts w:ascii="Arial" w:hAnsi="Arial" w:cs="Arial"/>
        </w:rPr>
        <w:t xml:space="preserve">in times of </w:t>
      </w:r>
      <w:r w:rsidR="00D05F89">
        <w:rPr>
          <w:rFonts w:ascii="Arial" w:hAnsi="Arial" w:cs="Arial"/>
        </w:rPr>
        <w:t xml:space="preserve">a </w:t>
      </w:r>
      <w:r w:rsidR="00133200" w:rsidRPr="00A96D08">
        <w:rPr>
          <w:rFonts w:ascii="Arial" w:hAnsi="Arial" w:cs="Arial"/>
        </w:rPr>
        <w:t>pandemic.</w:t>
      </w:r>
    </w:p>
    <w:p w14:paraId="18DF8A2E" w14:textId="22FA8198" w:rsidR="00133200" w:rsidRPr="00A96D08" w:rsidRDefault="00133200" w:rsidP="00133200">
      <w:pPr>
        <w:pStyle w:val="NormalWeb"/>
        <w:rPr>
          <w:rFonts w:ascii="Arial" w:hAnsi="Arial" w:cs="Arial"/>
          <w:b/>
        </w:rPr>
      </w:pPr>
      <w:r w:rsidRPr="00A96D08">
        <w:rPr>
          <w:rFonts w:ascii="Arial" w:hAnsi="Arial" w:cs="Arial"/>
          <w:b/>
        </w:rPr>
        <w:t>Recommendation</w:t>
      </w:r>
      <w:r w:rsidR="002B2EA6">
        <w:rPr>
          <w:rFonts w:ascii="Arial" w:hAnsi="Arial" w:cs="Arial"/>
          <w:b/>
        </w:rPr>
        <w:t xml:space="preserve"> 2</w:t>
      </w:r>
    </w:p>
    <w:p w14:paraId="1976809A" w14:textId="777A27D5" w:rsidR="00133200" w:rsidRPr="00A96D08" w:rsidRDefault="00C42738" w:rsidP="00133200">
      <w:pPr>
        <w:pStyle w:val="NormalWeb"/>
        <w:rPr>
          <w:rFonts w:ascii="Arial" w:hAnsi="Arial" w:cs="Arial"/>
        </w:rPr>
      </w:pPr>
      <w:r>
        <w:rPr>
          <w:rFonts w:ascii="Arial" w:hAnsi="Arial" w:cs="Arial"/>
        </w:rPr>
        <w:t>H</w:t>
      </w:r>
      <w:r w:rsidR="00133200" w:rsidRPr="00A96D08">
        <w:rPr>
          <w:rFonts w:ascii="Arial" w:hAnsi="Arial" w:cs="Arial"/>
        </w:rPr>
        <w:t xml:space="preserve">ealth and disability professionals </w:t>
      </w:r>
      <w:r>
        <w:rPr>
          <w:rFonts w:ascii="Arial" w:hAnsi="Arial" w:cs="Arial"/>
        </w:rPr>
        <w:t xml:space="preserve">to be reminded </w:t>
      </w:r>
      <w:r w:rsidR="00133200" w:rsidRPr="00A96D08">
        <w:rPr>
          <w:rFonts w:ascii="Arial" w:hAnsi="Arial" w:cs="Arial"/>
        </w:rPr>
        <w:t>that biased conversations are not acceptable from a human rights perspective</w:t>
      </w:r>
      <w:r w:rsidR="00341394">
        <w:rPr>
          <w:rFonts w:ascii="Arial" w:hAnsi="Arial" w:cs="Arial"/>
        </w:rPr>
        <w:t xml:space="preserve">. </w:t>
      </w:r>
      <w:r w:rsidR="00133200" w:rsidRPr="00A96D08">
        <w:rPr>
          <w:rFonts w:ascii="Arial" w:hAnsi="Arial" w:cs="Arial"/>
        </w:rPr>
        <w:t xml:space="preserve">All end of life conversations should be based </w:t>
      </w:r>
      <w:r>
        <w:rPr>
          <w:rFonts w:ascii="Arial" w:hAnsi="Arial" w:cs="Arial"/>
        </w:rPr>
        <w:t xml:space="preserve">within </w:t>
      </w:r>
      <w:r w:rsidR="00133200" w:rsidRPr="00A96D08">
        <w:rPr>
          <w:rFonts w:ascii="Arial" w:hAnsi="Arial" w:cs="Arial"/>
        </w:rPr>
        <w:t xml:space="preserve">an ethical framework with a clear structure for all information, support, and time that is needed. </w:t>
      </w:r>
    </w:p>
    <w:p w14:paraId="6F18079E" w14:textId="24A00BB1" w:rsidR="00133200" w:rsidRPr="00A96D08" w:rsidRDefault="00133200" w:rsidP="00133200">
      <w:pPr>
        <w:pStyle w:val="NormalWeb"/>
        <w:rPr>
          <w:rFonts w:ascii="Arial" w:hAnsi="Arial" w:cs="Arial"/>
          <w:b/>
        </w:rPr>
      </w:pPr>
      <w:r w:rsidRPr="00A96D08">
        <w:rPr>
          <w:rFonts w:ascii="Arial" w:hAnsi="Arial" w:cs="Arial"/>
          <w:b/>
        </w:rPr>
        <w:t>Recommendation</w:t>
      </w:r>
      <w:r w:rsidR="00341394">
        <w:rPr>
          <w:rFonts w:ascii="Arial" w:hAnsi="Arial" w:cs="Arial"/>
          <w:b/>
        </w:rPr>
        <w:t xml:space="preserve"> 3</w:t>
      </w:r>
    </w:p>
    <w:p w14:paraId="0AD2E5AC" w14:textId="0D47294F" w:rsidR="00D570BE" w:rsidRPr="00A96D08" w:rsidRDefault="00133200" w:rsidP="00133200">
      <w:pPr>
        <w:pStyle w:val="NormalWeb"/>
        <w:rPr>
          <w:rFonts w:ascii="Arial" w:hAnsi="Arial" w:cs="Arial"/>
        </w:rPr>
      </w:pPr>
      <w:r w:rsidRPr="00A96D08">
        <w:rPr>
          <w:rFonts w:ascii="Arial" w:hAnsi="Arial" w:cs="Arial"/>
        </w:rPr>
        <w:t xml:space="preserve">Government to clarify what supports are being provided for people </w:t>
      </w:r>
      <w:r w:rsidR="00D05F89">
        <w:rPr>
          <w:rFonts w:ascii="Arial" w:hAnsi="Arial" w:cs="Arial"/>
        </w:rPr>
        <w:t xml:space="preserve">with disability </w:t>
      </w:r>
      <w:r w:rsidRPr="00A96D08">
        <w:rPr>
          <w:rFonts w:ascii="Arial" w:hAnsi="Arial" w:cs="Arial"/>
        </w:rPr>
        <w:t>to participate in conversations about end of life care choices during this pandemic.</w:t>
      </w:r>
    </w:p>
    <w:p w14:paraId="03B4DF10" w14:textId="78717D25" w:rsidR="00133200" w:rsidRPr="00A96D08" w:rsidRDefault="00133200" w:rsidP="00133200">
      <w:pPr>
        <w:pStyle w:val="NormalWeb"/>
        <w:rPr>
          <w:rFonts w:ascii="Arial" w:hAnsi="Arial" w:cs="Arial"/>
          <w:b/>
        </w:rPr>
      </w:pPr>
      <w:r w:rsidRPr="00A96D08">
        <w:rPr>
          <w:rFonts w:ascii="Arial" w:hAnsi="Arial" w:cs="Arial"/>
          <w:b/>
        </w:rPr>
        <w:t>Recommendation</w:t>
      </w:r>
      <w:r w:rsidR="002B2EA6">
        <w:rPr>
          <w:rFonts w:ascii="Arial" w:hAnsi="Arial" w:cs="Arial"/>
          <w:b/>
        </w:rPr>
        <w:t xml:space="preserve"> </w:t>
      </w:r>
      <w:r w:rsidR="00341394">
        <w:rPr>
          <w:rFonts w:ascii="Arial" w:hAnsi="Arial" w:cs="Arial"/>
          <w:b/>
        </w:rPr>
        <w:t>4</w:t>
      </w:r>
    </w:p>
    <w:p w14:paraId="69D6E07D" w14:textId="35CCC664" w:rsidR="00133200" w:rsidRPr="00A96D08" w:rsidRDefault="00133200" w:rsidP="00133200">
      <w:pPr>
        <w:pStyle w:val="NormalWeb"/>
        <w:rPr>
          <w:rFonts w:ascii="Arial" w:hAnsi="Arial" w:cs="Arial"/>
        </w:rPr>
      </w:pPr>
      <w:r w:rsidRPr="00A96D08">
        <w:rPr>
          <w:rFonts w:ascii="Arial" w:hAnsi="Arial" w:cs="Arial"/>
        </w:rPr>
        <w:t xml:space="preserve">Provide information on any work being </w:t>
      </w:r>
      <w:r w:rsidR="00C42738">
        <w:rPr>
          <w:rFonts w:ascii="Arial" w:hAnsi="Arial" w:cs="Arial"/>
        </w:rPr>
        <w:t>undertaken</w:t>
      </w:r>
      <w:r w:rsidRPr="00A96D08">
        <w:rPr>
          <w:rFonts w:ascii="Arial" w:hAnsi="Arial" w:cs="Arial"/>
        </w:rPr>
        <w:t xml:space="preserve"> on the development of ethical frameworks and planning for high risk populations</w:t>
      </w:r>
      <w:r w:rsidR="00C42738">
        <w:rPr>
          <w:rFonts w:ascii="Arial" w:hAnsi="Arial" w:cs="Arial"/>
        </w:rPr>
        <w:t>.</w:t>
      </w:r>
    </w:p>
    <w:p w14:paraId="7F9B7BCD" w14:textId="77777777" w:rsidR="00176E41" w:rsidRDefault="00176E41" w:rsidP="00B22569">
      <w:pPr>
        <w:rPr>
          <w:rFonts w:cs="Arial"/>
          <w:b/>
          <w:bCs/>
          <w:szCs w:val="24"/>
          <w:u w:val="single"/>
        </w:rPr>
      </w:pPr>
    </w:p>
    <w:p w14:paraId="44EE8240" w14:textId="725D5FB7" w:rsidR="00B22569" w:rsidRPr="00316812" w:rsidRDefault="00316812" w:rsidP="00B22569">
      <w:pPr>
        <w:rPr>
          <w:rFonts w:cs="Arial"/>
          <w:b/>
          <w:bCs/>
          <w:color w:val="000000"/>
          <w:szCs w:val="24"/>
          <w:u w:val="single"/>
        </w:rPr>
      </w:pPr>
      <w:r w:rsidRPr="00316812">
        <w:rPr>
          <w:rFonts w:cs="Arial"/>
          <w:b/>
          <w:bCs/>
          <w:color w:val="000000"/>
          <w:szCs w:val="24"/>
          <w:u w:val="single"/>
        </w:rPr>
        <w:t>Infection Control and Personal Protective Equipment</w:t>
      </w:r>
      <w:r w:rsidR="0046645F">
        <w:rPr>
          <w:rFonts w:cs="Arial"/>
          <w:b/>
          <w:bCs/>
          <w:color w:val="000000"/>
          <w:szCs w:val="24"/>
          <w:u w:val="single"/>
        </w:rPr>
        <w:t xml:space="preserve"> (PPE)</w:t>
      </w:r>
    </w:p>
    <w:p w14:paraId="52D356CC" w14:textId="2B834150" w:rsidR="00232D2D" w:rsidRDefault="002079C3" w:rsidP="00B22569">
      <w:pPr>
        <w:rPr>
          <w:rFonts w:cs="Arial"/>
          <w:szCs w:val="24"/>
        </w:rPr>
      </w:pPr>
      <w:r>
        <w:rPr>
          <w:rFonts w:cs="Arial"/>
          <w:szCs w:val="24"/>
        </w:rPr>
        <w:t>G</w:t>
      </w:r>
      <w:r w:rsidR="00B22569" w:rsidRPr="00034D3E">
        <w:rPr>
          <w:rFonts w:cs="Arial"/>
          <w:szCs w:val="24"/>
        </w:rPr>
        <w:t xml:space="preserve">overnments, community services, business, and </w:t>
      </w:r>
      <w:r>
        <w:rPr>
          <w:rFonts w:cs="Arial"/>
          <w:szCs w:val="24"/>
        </w:rPr>
        <w:t xml:space="preserve">the </w:t>
      </w:r>
      <w:r w:rsidR="00B22569" w:rsidRPr="00034D3E">
        <w:rPr>
          <w:rFonts w:cs="Arial"/>
          <w:szCs w:val="24"/>
        </w:rPr>
        <w:t>community in general must take measures collectively and individually to protect people with disability who are vulnerable. We must all limit physical social interaction to stop the spread of the virus and we expect government to act decisively in this area.</w:t>
      </w:r>
      <w:r w:rsidR="00232D2D">
        <w:rPr>
          <w:rFonts w:cs="Arial"/>
          <w:szCs w:val="24"/>
        </w:rPr>
        <w:t xml:space="preserve"> </w:t>
      </w:r>
      <w:r w:rsidR="00B22569" w:rsidRPr="00034D3E">
        <w:rPr>
          <w:rFonts w:cs="Arial"/>
          <w:szCs w:val="24"/>
        </w:rPr>
        <w:t>Many people with disability are vulnerable to serious illness and death from COVID-19</w:t>
      </w:r>
      <w:r w:rsidR="00C42738">
        <w:rPr>
          <w:rFonts w:cs="Arial"/>
          <w:szCs w:val="24"/>
        </w:rPr>
        <w:t>.</w:t>
      </w:r>
    </w:p>
    <w:p w14:paraId="5F2387AF" w14:textId="47DDBC61" w:rsidR="00316812" w:rsidRDefault="00316812" w:rsidP="00316812">
      <w:pPr>
        <w:rPr>
          <w:rFonts w:cs="Arial"/>
          <w:color w:val="000000"/>
          <w:szCs w:val="24"/>
        </w:rPr>
      </w:pPr>
      <w:r>
        <w:rPr>
          <w:rFonts w:cs="Arial"/>
          <w:color w:val="000000"/>
          <w:szCs w:val="24"/>
        </w:rPr>
        <w:t xml:space="preserve">The NDIS Quality and Safeguarding Commission advised of a </w:t>
      </w:r>
      <w:r w:rsidR="0046645F">
        <w:rPr>
          <w:rFonts w:cs="Arial"/>
          <w:color w:val="000000"/>
          <w:szCs w:val="24"/>
        </w:rPr>
        <w:t>n</w:t>
      </w:r>
      <w:r>
        <w:rPr>
          <w:rFonts w:cs="Arial"/>
          <w:color w:val="000000"/>
          <w:szCs w:val="24"/>
        </w:rPr>
        <w:t xml:space="preserve">ational </w:t>
      </w:r>
      <w:r w:rsidR="0046645F">
        <w:rPr>
          <w:rFonts w:cs="Arial"/>
          <w:color w:val="000000"/>
          <w:szCs w:val="24"/>
        </w:rPr>
        <w:t>s</w:t>
      </w:r>
      <w:r>
        <w:rPr>
          <w:rFonts w:cs="Arial"/>
          <w:color w:val="000000"/>
          <w:szCs w:val="24"/>
        </w:rPr>
        <w:t>tockpile for PP</w:t>
      </w:r>
      <w:r w:rsidR="0046645F">
        <w:rPr>
          <w:rFonts w:cs="Arial"/>
          <w:color w:val="000000"/>
          <w:szCs w:val="24"/>
        </w:rPr>
        <w:t>E</w:t>
      </w:r>
      <w:r>
        <w:rPr>
          <w:rFonts w:cs="Arial"/>
          <w:color w:val="000000"/>
          <w:szCs w:val="24"/>
        </w:rPr>
        <w:t xml:space="preserve">, however providers reported not hearing back from the email address and without access to PPE they were </w:t>
      </w:r>
      <w:r w:rsidR="00D05F89">
        <w:rPr>
          <w:rFonts w:cs="Arial"/>
          <w:color w:val="000000"/>
          <w:szCs w:val="24"/>
        </w:rPr>
        <w:t>unable</w:t>
      </w:r>
      <w:r>
        <w:rPr>
          <w:rFonts w:cs="Arial"/>
          <w:color w:val="000000"/>
          <w:szCs w:val="24"/>
        </w:rPr>
        <w:t xml:space="preserve"> to effectively implement business continuity and infection control plans.  Of 10 polled organisations that submitted requests </w:t>
      </w:r>
      <w:r w:rsidR="00D05F89">
        <w:rPr>
          <w:rFonts w:cs="Arial"/>
          <w:color w:val="000000"/>
          <w:szCs w:val="24"/>
        </w:rPr>
        <w:t xml:space="preserve">from </w:t>
      </w:r>
      <w:r w:rsidR="00C42738">
        <w:rPr>
          <w:rFonts w:cs="Arial"/>
          <w:color w:val="000000"/>
          <w:szCs w:val="24"/>
        </w:rPr>
        <w:t xml:space="preserve">the </w:t>
      </w:r>
      <w:r w:rsidR="002079C3">
        <w:rPr>
          <w:rFonts w:cs="Arial"/>
          <w:color w:val="000000"/>
          <w:szCs w:val="24"/>
        </w:rPr>
        <w:t xml:space="preserve">PPE </w:t>
      </w:r>
      <w:r>
        <w:rPr>
          <w:rFonts w:cs="Arial"/>
          <w:color w:val="000000"/>
          <w:szCs w:val="24"/>
        </w:rPr>
        <w:t xml:space="preserve">stockpile, none were responded to. There was </w:t>
      </w:r>
      <w:r w:rsidR="00C42738">
        <w:rPr>
          <w:rFonts w:cs="Arial"/>
          <w:color w:val="000000"/>
          <w:szCs w:val="24"/>
        </w:rPr>
        <w:t xml:space="preserve">also a lack of </w:t>
      </w:r>
      <w:r>
        <w:rPr>
          <w:rFonts w:cs="Arial"/>
          <w:color w:val="000000"/>
          <w:szCs w:val="24"/>
        </w:rPr>
        <w:t>clear guidance on what PPE should be used in community settings</w:t>
      </w:r>
      <w:r w:rsidR="00C42738">
        <w:rPr>
          <w:rFonts w:cs="Arial"/>
          <w:color w:val="000000"/>
          <w:szCs w:val="24"/>
        </w:rPr>
        <w:t xml:space="preserve"> during the COVID</w:t>
      </w:r>
      <w:r w:rsidR="00D05F89">
        <w:rPr>
          <w:rFonts w:cs="Arial"/>
          <w:color w:val="000000"/>
          <w:szCs w:val="24"/>
        </w:rPr>
        <w:t>#</w:t>
      </w:r>
      <w:r w:rsidR="00C42738">
        <w:rPr>
          <w:rFonts w:cs="Arial"/>
          <w:color w:val="000000"/>
          <w:szCs w:val="24"/>
        </w:rPr>
        <w:t xml:space="preserve">19 crisis, and how decisions were being made regarding </w:t>
      </w:r>
      <w:r w:rsidR="00801B2D">
        <w:rPr>
          <w:rFonts w:cs="Arial"/>
          <w:color w:val="000000"/>
          <w:szCs w:val="24"/>
        </w:rPr>
        <w:t>its</w:t>
      </w:r>
      <w:r w:rsidR="002079C3">
        <w:rPr>
          <w:rFonts w:cs="Arial"/>
          <w:color w:val="000000"/>
          <w:szCs w:val="24"/>
        </w:rPr>
        <w:t xml:space="preserve"> </w:t>
      </w:r>
      <w:r w:rsidR="00C42738">
        <w:rPr>
          <w:rFonts w:cs="Arial"/>
          <w:color w:val="000000"/>
          <w:szCs w:val="24"/>
        </w:rPr>
        <w:t>access.</w:t>
      </w:r>
    </w:p>
    <w:p w14:paraId="72824DB0" w14:textId="3BA14455" w:rsidR="00316812" w:rsidRPr="00316812" w:rsidRDefault="00316812" w:rsidP="00B22569">
      <w:pPr>
        <w:rPr>
          <w:rFonts w:cs="Arial"/>
          <w:color w:val="000000"/>
          <w:szCs w:val="24"/>
        </w:rPr>
      </w:pPr>
      <w:r>
        <w:rPr>
          <w:rFonts w:cs="Arial"/>
          <w:color w:val="000000"/>
          <w:szCs w:val="24"/>
        </w:rPr>
        <w:t>The disability and community sector</w:t>
      </w:r>
      <w:r w:rsidR="00D05F89">
        <w:rPr>
          <w:rFonts w:cs="Arial"/>
          <w:color w:val="000000"/>
          <w:szCs w:val="24"/>
        </w:rPr>
        <w:t xml:space="preserve"> in WA</w:t>
      </w:r>
      <w:r>
        <w:rPr>
          <w:rFonts w:cs="Arial"/>
          <w:color w:val="000000"/>
          <w:szCs w:val="24"/>
        </w:rPr>
        <w:t xml:space="preserve"> relied on the Department of Health Infection Control training </w:t>
      </w:r>
      <w:r w:rsidR="002079C3">
        <w:rPr>
          <w:rFonts w:cs="Arial"/>
          <w:color w:val="000000"/>
          <w:szCs w:val="24"/>
        </w:rPr>
        <w:t xml:space="preserve">which was </w:t>
      </w:r>
      <w:r>
        <w:rPr>
          <w:rFonts w:cs="Arial"/>
          <w:color w:val="000000"/>
          <w:szCs w:val="24"/>
        </w:rPr>
        <w:t xml:space="preserve">publicly provided, however it was suggested by the sector that this was not necessarily appropriate for disability services as it didn’t consider the nature and </w:t>
      </w:r>
      <w:r w:rsidR="002079C3">
        <w:rPr>
          <w:rFonts w:cs="Arial"/>
          <w:color w:val="000000"/>
          <w:szCs w:val="24"/>
        </w:rPr>
        <w:t xml:space="preserve">specific </w:t>
      </w:r>
      <w:r>
        <w:rPr>
          <w:rFonts w:cs="Arial"/>
          <w:color w:val="000000"/>
          <w:szCs w:val="24"/>
        </w:rPr>
        <w:t>situations that could arise from COVID</w:t>
      </w:r>
      <w:r w:rsidR="00D05F89">
        <w:rPr>
          <w:rFonts w:cs="Arial"/>
          <w:color w:val="000000"/>
          <w:szCs w:val="24"/>
        </w:rPr>
        <w:t>#</w:t>
      </w:r>
      <w:r>
        <w:rPr>
          <w:rFonts w:cs="Arial"/>
          <w:color w:val="000000"/>
          <w:szCs w:val="24"/>
        </w:rPr>
        <w:t xml:space="preserve">19 in the disability context. </w:t>
      </w:r>
    </w:p>
    <w:p w14:paraId="1F6FEB22" w14:textId="4CE28CF6" w:rsidR="00232D2D" w:rsidRPr="00232D2D" w:rsidRDefault="00232D2D" w:rsidP="00B22569">
      <w:pPr>
        <w:rPr>
          <w:rFonts w:cs="Arial"/>
          <w:b/>
          <w:szCs w:val="24"/>
        </w:rPr>
      </w:pPr>
      <w:r w:rsidRPr="00232D2D">
        <w:rPr>
          <w:rFonts w:cs="Arial"/>
          <w:b/>
          <w:szCs w:val="24"/>
        </w:rPr>
        <w:t>Recommendation</w:t>
      </w:r>
      <w:r w:rsidR="00341394">
        <w:rPr>
          <w:rFonts w:cs="Arial"/>
          <w:b/>
          <w:szCs w:val="24"/>
        </w:rPr>
        <w:t xml:space="preserve"> 5</w:t>
      </w:r>
    </w:p>
    <w:p w14:paraId="7FBC9CCE" w14:textId="6782218A" w:rsidR="00232D2D" w:rsidRDefault="00232D2D" w:rsidP="00232D2D">
      <w:pPr>
        <w:rPr>
          <w:rFonts w:cs="Arial"/>
          <w:szCs w:val="24"/>
        </w:rPr>
      </w:pPr>
      <w:r w:rsidRPr="00232D2D">
        <w:rPr>
          <w:rFonts w:cs="Arial"/>
          <w:szCs w:val="24"/>
        </w:rPr>
        <w:t>COVID</w:t>
      </w:r>
      <w:r w:rsidR="00D05F89">
        <w:rPr>
          <w:rFonts w:cs="Arial"/>
          <w:szCs w:val="24"/>
        </w:rPr>
        <w:t>#</w:t>
      </w:r>
      <w:r w:rsidRPr="00232D2D">
        <w:rPr>
          <w:rFonts w:cs="Arial"/>
          <w:szCs w:val="24"/>
        </w:rPr>
        <w:t>19 t</w:t>
      </w:r>
      <w:r w:rsidR="00B22569" w:rsidRPr="00232D2D">
        <w:rPr>
          <w:rFonts w:cs="Arial"/>
          <w:szCs w:val="24"/>
        </w:rPr>
        <w:t xml:space="preserve">esting for people at high risk of mortality and those that support them </w:t>
      </w:r>
      <w:r w:rsidRPr="00232D2D">
        <w:rPr>
          <w:rFonts w:cs="Arial"/>
          <w:szCs w:val="24"/>
        </w:rPr>
        <w:t xml:space="preserve">to be </w:t>
      </w:r>
      <w:r w:rsidR="00B22569" w:rsidRPr="00232D2D">
        <w:rPr>
          <w:rFonts w:cs="Arial"/>
          <w:szCs w:val="24"/>
        </w:rPr>
        <w:t xml:space="preserve">prioritised. </w:t>
      </w:r>
    </w:p>
    <w:p w14:paraId="19609105" w14:textId="4660E363" w:rsidR="00316812" w:rsidRPr="00316812" w:rsidRDefault="00316812" w:rsidP="00232D2D">
      <w:pPr>
        <w:rPr>
          <w:rFonts w:cs="Arial"/>
          <w:b/>
          <w:szCs w:val="24"/>
        </w:rPr>
      </w:pPr>
      <w:r w:rsidRPr="00316812">
        <w:rPr>
          <w:rFonts w:cs="Arial"/>
          <w:b/>
          <w:szCs w:val="24"/>
        </w:rPr>
        <w:t>Recommendation</w:t>
      </w:r>
      <w:r w:rsidR="00341394">
        <w:rPr>
          <w:rFonts w:cs="Arial"/>
          <w:b/>
          <w:szCs w:val="24"/>
        </w:rPr>
        <w:t xml:space="preserve"> 6</w:t>
      </w:r>
    </w:p>
    <w:p w14:paraId="4606FB32" w14:textId="54691718" w:rsidR="00316812" w:rsidRPr="00232D2D" w:rsidRDefault="00316812" w:rsidP="00232D2D">
      <w:pPr>
        <w:rPr>
          <w:rFonts w:cs="Arial"/>
          <w:szCs w:val="24"/>
        </w:rPr>
      </w:pPr>
      <w:r w:rsidRPr="00232D2D">
        <w:rPr>
          <w:rFonts w:cs="Arial"/>
          <w:szCs w:val="24"/>
        </w:rPr>
        <w:t>COVID</w:t>
      </w:r>
      <w:r w:rsidR="00D05F89">
        <w:rPr>
          <w:rFonts w:cs="Arial"/>
          <w:szCs w:val="24"/>
        </w:rPr>
        <w:t>#</w:t>
      </w:r>
      <w:r w:rsidRPr="00232D2D">
        <w:rPr>
          <w:rFonts w:cs="Arial"/>
          <w:szCs w:val="24"/>
        </w:rPr>
        <w:t xml:space="preserve">19 testing </w:t>
      </w:r>
      <w:r w:rsidR="00C42738">
        <w:rPr>
          <w:rFonts w:cs="Arial"/>
          <w:szCs w:val="24"/>
        </w:rPr>
        <w:t xml:space="preserve">and flu vaccinations </w:t>
      </w:r>
      <w:r w:rsidRPr="00232D2D">
        <w:rPr>
          <w:rFonts w:cs="Arial"/>
          <w:szCs w:val="24"/>
        </w:rPr>
        <w:t xml:space="preserve">for people at high risk of mortality and those that support them to </w:t>
      </w:r>
      <w:r>
        <w:rPr>
          <w:rFonts w:cs="Arial"/>
          <w:szCs w:val="24"/>
        </w:rPr>
        <w:t xml:space="preserve">have access to </w:t>
      </w:r>
      <w:r w:rsidR="00D05F89">
        <w:rPr>
          <w:rFonts w:cs="Arial"/>
          <w:szCs w:val="24"/>
        </w:rPr>
        <w:t>these</w:t>
      </w:r>
      <w:r>
        <w:rPr>
          <w:rFonts w:cs="Arial"/>
          <w:szCs w:val="24"/>
        </w:rPr>
        <w:t xml:space="preserve"> </w:t>
      </w:r>
      <w:r w:rsidR="00D05F89">
        <w:rPr>
          <w:rFonts w:cs="Arial"/>
          <w:szCs w:val="24"/>
        </w:rPr>
        <w:t>at</w:t>
      </w:r>
      <w:r>
        <w:rPr>
          <w:rFonts w:cs="Arial"/>
          <w:szCs w:val="24"/>
        </w:rPr>
        <w:t xml:space="preserve"> home.</w:t>
      </w:r>
    </w:p>
    <w:p w14:paraId="56CAE90F" w14:textId="61F4460C" w:rsidR="00232D2D" w:rsidRPr="00232D2D" w:rsidRDefault="00232D2D" w:rsidP="00232D2D">
      <w:pPr>
        <w:rPr>
          <w:rFonts w:cs="Arial"/>
          <w:b/>
          <w:szCs w:val="24"/>
        </w:rPr>
      </w:pPr>
      <w:r w:rsidRPr="00232D2D">
        <w:rPr>
          <w:rFonts w:cs="Arial"/>
          <w:b/>
          <w:szCs w:val="24"/>
        </w:rPr>
        <w:t>Recommendation</w:t>
      </w:r>
      <w:r w:rsidR="00341394">
        <w:rPr>
          <w:rFonts w:cs="Arial"/>
          <w:b/>
          <w:szCs w:val="24"/>
        </w:rPr>
        <w:t xml:space="preserve"> 7</w:t>
      </w:r>
    </w:p>
    <w:p w14:paraId="52C7C81D" w14:textId="219B66B5" w:rsidR="00D05F89" w:rsidRDefault="00B22569" w:rsidP="00232D2D">
      <w:r w:rsidRPr="00232D2D">
        <w:rPr>
          <w:rFonts w:cs="Arial"/>
          <w:szCs w:val="24"/>
        </w:rPr>
        <w:t xml:space="preserve">Access to </w:t>
      </w:r>
      <w:r w:rsidR="00232D2D">
        <w:rPr>
          <w:rFonts w:cs="Arial"/>
          <w:szCs w:val="24"/>
        </w:rPr>
        <w:t xml:space="preserve">PPE </w:t>
      </w:r>
      <w:r w:rsidRPr="00232D2D">
        <w:rPr>
          <w:rFonts w:cs="Arial"/>
          <w:szCs w:val="24"/>
        </w:rPr>
        <w:t xml:space="preserve">for support staff in service settings as well as the many people who directly employ or self-manage their support </w:t>
      </w:r>
      <w:r w:rsidR="00232D2D" w:rsidRPr="00232D2D">
        <w:rPr>
          <w:rFonts w:cs="Arial"/>
          <w:szCs w:val="24"/>
        </w:rPr>
        <w:t xml:space="preserve">to be </w:t>
      </w:r>
      <w:r w:rsidRPr="00232D2D">
        <w:rPr>
          <w:rFonts w:cs="Arial"/>
          <w:szCs w:val="24"/>
        </w:rPr>
        <w:t xml:space="preserve">a priority. </w:t>
      </w:r>
      <w:r w:rsidR="00232D2D">
        <w:rPr>
          <w:rFonts w:cs="Arial"/>
          <w:szCs w:val="24"/>
        </w:rPr>
        <w:t>Maintaining a s</w:t>
      </w:r>
      <w:r w:rsidR="00232D2D" w:rsidRPr="00007F39">
        <w:t xml:space="preserve">tock of PPE dedicated for </w:t>
      </w:r>
      <w:r w:rsidR="00D05F89">
        <w:t xml:space="preserve">the </w:t>
      </w:r>
      <w:r w:rsidR="00232D2D" w:rsidRPr="00007F39">
        <w:t xml:space="preserve">disability sector </w:t>
      </w:r>
      <w:r w:rsidR="002079C3">
        <w:t xml:space="preserve">should </w:t>
      </w:r>
      <w:r w:rsidR="00232D2D">
        <w:t>be considered.</w:t>
      </w:r>
    </w:p>
    <w:p w14:paraId="34362BF8" w14:textId="25D49327" w:rsidR="0046645F" w:rsidRPr="0046645F" w:rsidRDefault="0046645F" w:rsidP="00232D2D">
      <w:pPr>
        <w:rPr>
          <w:b/>
        </w:rPr>
      </w:pPr>
      <w:r w:rsidRPr="0046645F">
        <w:rPr>
          <w:b/>
        </w:rPr>
        <w:t>Recommendation</w:t>
      </w:r>
      <w:r w:rsidR="00341394">
        <w:rPr>
          <w:b/>
        </w:rPr>
        <w:t xml:space="preserve"> 8</w:t>
      </w:r>
    </w:p>
    <w:p w14:paraId="1AD6A996" w14:textId="6A9FF26B" w:rsidR="003B5425" w:rsidRPr="003B5425" w:rsidRDefault="002079C3" w:rsidP="003B5425">
      <w:r>
        <w:t xml:space="preserve">Development of a </w:t>
      </w:r>
      <w:r w:rsidR="0046645F">
        <w:t>more targeted and planned approach to accessing PPE for the disability sector is required</w:t>
      </w:r>
      <w:r w:rsidR="003B5425">
        <w:t>,</w:t>
      </w:r>
      <w:r w:rsidR="003B5425" w:rsidRPr="003B5425">
        <w:t xml:space="preserve"> including access for those who directly employ support rather than use a service.</w:t>
      </w:r>
    </w:p>
    <w:p w14:paraId="220B19FF" w14:textId="38F5B1E7" w:rsidR="00C42738" w:rsidRPr="00C42738" w:rsidRDefault="00C42738" w:rsidP="00232D2D">
      <w:pPr>
        <w:rPr>
          <w:rFonts w:cs="Arial"/>
          <w:b/>
          <w:szCs w:val="24"/>
        </w:rPr>
      </w:pPr>
      <w:r w:rsidRPr="00C42738">
        <w:rPr>
          <w:rFonts w:cs="Arial"/>
          <w:b/>
          <w:szCs w:val="24"/>
        </w:rPr>
        <w:t>Recommendation</w:t>
      </w:r>
      <w:r w:rsidR="003B5425">
        <w:rPr>
          <w:rFonts w:cs="Arial"/>
          <w:b/>
          <w:szCs w:val="24"/>
        </w:rPr>
        <w:t xml:space="preserve"> 9</w:t>
      </w:r>
    </w:p>
    <w:p w14:paraId="581AA60C" w14:textId="3706C5B7" w:rsidR="00C42738" w:rsidRPr="00232D2D" w:rsidRDefault="00C42738" w:rsidP="00232D2D">
      <w:pPr>
        <w:rPr>
          <w:rFonts w:cs="Arial"/>
          <w:szCs w:val="24"/>
        </w:rPr>
      </w:pPr>
      <w:r>
        <w:rPr>
          <w:rFonts w:cs="Arial"/>
          <w:szCs w:val="24"/>
        </w:rPr>
        <w:t>Clearer guidelines to the disability support sector in the use of PPE in relation to the control of COVID</w:t>
      </w:r>
      <w:r w:rsidR="00D05F89">
        <w:rPr>
          <w:rFonts w:cs="Arial"/>
          <w:szCs w:val="24"/>
        </w:rPr>
        <w:t>#</w:t>
      </w:r>
      <w:r>
        <w:rPr>
          <w:rFonts w:cs="Arial"/>
          <w:szCs w:val="24"/>
        </w:rPr>
        <w:t>19</w:t>
      </w:r>
      <w:r w:rsidR="00D05F89">
        <w:rPr>
          <w:rFonts w:cs="Arial"/>
          <w:szCs w:val="24"/>
        </w:rPr>
        <w:t xml:space="preserve"> is required.</w:t>
      </w:r>
    </w:p>
    <w:p w14:paraId="692489EE" w14:textId="77777777" w:rsidR="00232D2D" w:rsidRDefault="00232D2D" w:rsidP="00B22569">
      <w:pPr>
        <w:rPr>
          <w:rFonts w:cs="Arial"/>
          <w:b/>
          <w:bCs/>
          <w:szCs w:val="24"/>
          <w:u w:val="single"/>
        </w:rPr>
      </w:pPr>
    </w:p>
    <w:p w14:paraId="67B449A1" w14:textId="77777777" w:rsidR="003B5425" w:rsidRDefault="003B5425" w:rsidP="00B22569">
      <w:pPr>
        <w:rPr>
          <w:rFonts w:cs="Arial"/>
          <w:b/>
          <w:bCs/>
          <w:szCs w:val="24"/>
          <w:u w:val="single"/>
        </w:rPr>
      </w:pPr>
    </w:p>
    <w:p w14:paraId="22EF1086" w14:textId="385D207E" w:rsidR="00B22569" w:rsidRPr="00034D3E" w:rsidRDefault="00C42738" w:rsidP="00B22569">
      <w:pPr>
        <w:rPr>
          <w:rFonts w:cs="Arial"/>
          <w:b/>
          <w:bCs/>
          <w:szCs w:val="24"/>
          <w:u w:val="single"/>
        </w:rPr>
      </w:pPr>
      <w:r>
        <w:rPr>
          <w:rFonts w:cs="Arial"/>
          <w:b/>
          <w:bCs/>
          <w:szCs w:val="24"/>
          <w:u w:val="single"/>
        </w:rPr>
        <w:t xml:space="preserve">Emergency Support and </w:t>
      </w:r>
      <w:r w:rsidR="00B22569" w:rsidRPr="00034D3E">
        <w:rPr>
          <w:rFonts w:cs="Arial"/>
          <w:b/>
          <w:bCs/>
          <w:szCs w:val="24"/>
          <w:u w:val="single"/>
        </w:rPr>
        <w:t>Access to food, medicines and supplies</w:t>
      </w:r>
    </w:p>
    <w:p w14:paraId="5BE2DAEA" w14:textId="1BC0F53E" w:rsidR="00C42738" w:rsidRDefault="00C42738" w:rsidP="00C42738">
      <w:pPr>
        <w:rPr>
          <w:rFonts w:cs="Arial"/>
          <w:szCs w:val="24"/>
        </w:rPr>
      </w:pPr>
      <w:r w:rsidRPr="00034D3E">
        <w:rPr>
          <w:rFonts w:cs="Arial"/>
          <w:szCs w:val="24"/>
        </w:rPr>
        <w:t xml:space="preserve">Many people with disability </w:t>
      </w:r>
      <w:r w:rsidR="00D05F89">
        <w:rPr>
          <w:rFonts w:cs="Arial"/>
          <w:szCs w:val="24"/>
        </w:rPr>
        <w:t>have</w:t>
      </w:r>
      <w:r w:rsidRPr="00034D3E">
        <w:rPr>
          <w:rFonts w:cs="Arial"/>
          <w:szCs w:val="24"/>
        </w:rPr>
        <w:t xml:space="preserve"> chos</w:t>
      </w:r>
      <w:r w:rsidR="00D05F89">
        <w:rPr>
          <w:rFonts w:cs="Arial"/>
          <w:szCs w:val="24"/>
        </w:rPr>
        <w:t>en</w:t>
      </w:r>
      <w:r w:rsidRPr="00034D3E">
        <w:rPr>
          <w:rFonts w:cs="Arial"/>
          <w:szCs w:val="24"/>
        </w:rPr>
        <w:t xml:space="preserve"> to stay isolated for their own health</w:t>
      </w:r>
      <w:r w:rsidR="00D05F89">
        <w:rPr>
          <w:rFonts w:cs="Arial"/>
          <w:szCs w:val="24"/>
        </w:rPr>
        <w:t xml:space="preserve"> and protection</w:t>
      </w:r>
      <w:r w:rsidRPr="00034D3E">
        <w:rPr>
          <w:rFonts w:cs="Arial"/>
          <w:szCs w:val="24"/>
        </w:rPr>
        <w:t xml:space="preserve">. Many people due to their disability and issues with access, have always used online shopping and services. </w:t>
      </w:r>
    </w:p>
    <w:p w14:paraId="28F537D3" w14:textId="0659B43D" w:rsidR="00C42738" w:rsidRDefault="00C42738" w:rsidP="00C42738">
      <w:pPr>
        <w:rPr>
          <w:rFonts w:cs="Arial"/>
          <w:szCs w:val="24"/>
        </w:rPr>
      </w:pPr>
      <w:r>
        <w:rPr>
          <w:rFonts w:cs="Arial"/>
          <w:szCs w:val="24"/>
        </w:rPr>
        <w:t>During this crisis, especially in the beginning there were issues with accessing online delivery from supermarkets and also with accessing a number of essential grocery items, medicines and supplies such as toilet paper, gloves</w:t>
      </w:r>
      <w:r w:rsidR="00D05F89">
        <w:rPr>
          <w:rFonts w:cs="Arial"/>
          <w:szCs w:val="24"/>
        </w:rPr>
        <w:t xml:space="preserve"> and </w:t>
      </w:r>
      <w:r>
        <w:rPr>
          <w:rFonts w:cs="Arial"/>
          <w:szCs w:val="24"/>
        </w:rPr>
        <w:t>hand sanitiser.</w:t>
      </w:r>
    </w:p>
    <w:p w14:paraId="684E34E6" w14:textId="5A8F9FB5" w:rsidR="00C42738" w:rsidRPr="00C42738" w:rsidRDefault="00C42738" w:rsidP="00B22569">
      <w:pPr>
        <w:rPr>
          <w:rFonts w:cs="Arial"/>
          <w:iCs/>
          <w:color w:val="000000"/>
          <w:szCs w:val="24"/>
        </w:rPr>
      </w:pPr>
      <w:r>
        <w:rPr>
          <w:rFonts w:cs="Arial"/>
          <w:iCs/>
          <w:color w:val="000000"/>
          <w:szCs w:val="24"/>
        </w:rPr>
        <w:t xml:space="preserve">Major supermarkets responded by introducing dedicated shopping hours for vulnerable people, however these hours were </w:t>
      </w:r>
      <w:r w:rsidR="00D05F89">
        <w:rPr>
          <w:rFonts w:cs="Arial"/>
          <w:iCs/>
          <w:color w:val="000000"/>
          <w:szCs w:val="24"/>
        </w:rPr>
        <w:t xml:space="preserve">very </w:t>
      </w:r>
      <w:r>
        <w:rPr>
          <w:rFonts w:cs="Arial"/>
          <w:iCs/>
          <w:color w:val="000000"/>
          <w:szCs w:val="24"/>
        </w:rPr>
        <w:t xml:space="preserve">early in the morning, and it was not always possible for a person with disability to attend in those timeslots. Even when they were able to attend, many essential supplies were still unavailable. Major supermarkets offered priority delivery to people with disability, however due to infection control policies </w:t>
      </w:r>
      <w:r w:rsidR="002079C3">
        <w:rPr>
          <w:rFonts w:cs="Arial"/>
          <w:iCs/>
          <w:color w:val="000000"/>
          <w:szCs w:val="24"/>
        </w:rPr>
        <w:t xml:space="preserve">deliveries had to be left </w:t>
      </w:r>
      <w:r>
        <w:rPr>
          <w:rFonts w:cs="Arial"/>
          <w:iCs/>
          <w:color w:val="000000"/>
          <w:szCs w:val="24"/>
        </w:rPr>
        <w:t xml:space="preserve">outside. Many people with disability are unable to bring their groceries inside themselves. </w:t>
      </w:r>
    </w:p>
    <w:p w14:paraId="1E2B7878" w14:textId="61528474" w:rsidR="00316812" w:rsidRDefault="00316812" w:rsidP="00B22569">
      <w:pPr>
        <w:rPr>
          <w:rFonts w:cs="Arial"/>
          <w:iCs/>
          <w:color w:val="000000"/>
          <w:szCs w:val="24"/>
        </w:rPr>
      </w:pPr>
      <w:r>
        <w:rPr>
          <w:rFonts w:cs="Arial"/>
          <w:iCs/>
          <w:color w:val="000000"/>
          <w:szCs w:val="24"/>
        </w:rPr>
        <w:t>In WA ‘Cahoots Connect’ was funded by stakeholders including the Department of Communities to assist vulnerable people with obtaining essential supplies, however the service did not commence until 16</w:t>
      </w:r>
      <w:r w:rsidRPr="004E716B">
        <w:rPr>
          <w:rFonts w:cs="Arial"/>
          <w:iCs/>
          <w:color w:val="000000"/>
          <w:szCs w:val="24"/>
          <w:vertAlign w:val="superscript"/>
        </w:rPr>
        <w:t>th</w:t>
      </w:r>
      <w:r>
        <w:rPr>
          <w:rFonts w:cs="Arial"/>
          <w:iCs/>
          <w:color w:val="000000"/>
          <w:szCs w:val="24"/>
        </w:rPr>
        <w:t xml:space="preserve"> April. A state of emergency was only declared in WA on the 15</w:t>
      </w:r>
      <w:r w:rsidRPr="004E716B">
        <w:rPr>
          <w:rFonts w:cs="Arial"/>
          <w:iCs/>
          <w:color w:val="000000"/>
          <w:szCs w:val="24"/>
          <w:vertAlign w:val="superscript"/>
        </w:rPr>
        <w:t>th</w:t>
      </w:r>
      <w:r>
        <w:rPr>
          <w:rFonts w:cs="Arial"/>
          <w:iCs/>
          <w:color w:val="000000"/>
          <w:szCs w:val="24"/>
        </w:rPr>
        <w:t xml:space="preserve"> of March, which meant </w:t>
      </w:r>
      <w:r w:rsidR="00DB4158">
        <w:rPr>
          <w:rFonts w:cs="Arial"/>
          <w:iCs/>
          <w:color w:val="000000"/>
          <w:szCs w:val="24"/>
        </w:rPr>
        <w:t xml:space="preserve">for an entire month </w:t>
      </w:r>
      <w:r>
        <w:rPr>
          <w:rFonts w:cs="Arial"/>
          <w:iCs/>
          <w:color w:val="000000"/>
          <w:szCs w:val="24"/>
        </w:rPr>
        <w:t xml:space="preserve">people with disability experienced significant issues in accessing food and other </w:t>
      </w:r>
      <w:r w:rsidR="00C42738">
        <w:rPr>
          <w:rFonts w:cs="Arial"/>
          <w:iCs/>
          <w:color w:val="000000"/>
          <w:szCs w:val="24"/>
        </w:rPr>
        <w:t xml:space="preserve">essential </w:t>
      </w:r>
      <w:r>
        <w:rPr>
          <w:rFonts w:cs="Arial"/>
          <w:iCs/>
          <w:color w:val="000000"/>
          <w:szCs w:val="24"/>
        </w:rPr>
        <w:t>supplies.</w:t>
      </w:r>
    </w:p>
    <w:p w14:paraId="5F1A00DA" w14:textId="632EBB1A" w:rsidR="00C42738" w:rsidRPr="00316812" w:rsidRDefault="00C42738" w:rsidP="00B22569">
      <w:pPr>
        <w:rPr>
          <w:rFonts w:cs="Arial"/>
          <w:iCs/>
          <w:color w:val="000000"/>
          <w:szCs w:val="24"/>
        </w:rPr>
      </w:pPr>
      <w:r>
        <w:rPr>
          <w:rFonts w:cs="Arial"/>
          <w:iCs/>
          <w:color w:val="000000"/>
          <w:szCs w:val="24"/>
        </w:rPr>
        <w:t xml:space="preserve">In WA, it was verbally recognised that the Department of Communities would be the ‘provider of last resort’ for people with disability. However, no written advice was issued to this effect, and no clear guidance was provided </w:t>
      </w:r>
      <w:r w:rsidR="002079C3">
        <w:rPr>
          <w:rFonts w:cs="Arial"/>
          <w:iCs/>
          <w:color w:val="000000"/>
          <w:szCs w:val="24"/>
        </w:rPr>
        <w:t xml:space="preserve">regarding the </w:t>
      </w:r>
      <w:r>
        <w:rPr>
          <w:rFonts w:cs="Arial"/>
          <w:iCs/>
          <w:color w:val="000000"/>
          <w:szCs w:val="24"/>
        </w:rPr>
        <w:t xml:space="preserve">circumstances </w:t>
      </w:r>
      <w:r w:rsidR="002079C3">
        <w:rPr>
          <w:rFonts w:cs="Arial"/>
          <w:iCs/>
          <w:color w:val="000000"/>
          <w:szCs w:val="24"/>
        </w:rPr>
        <w:t xml:space="preserve">in which </w:t>
      </w:r>
      <w:r>
        <w:rPr>
          <w:rFonts w:cs="Arial"/>
          <w:iCs/>
          <w:color w:val="000000"/>
          <w:szCs w:val="24"/>
        </w:rPr>
        <w:t xml:space="preserve">they would act and what type of support would be provided. </w:t>
      </w:r>
      <w:r w:rsidR="00DB4158">
        <w:rPr>
          <w:rFonts w:cs="Arial"/>
          <w:iCs/>
          <w:color w:val="000000"/>
          <w:szCs w:val="24"/>
        </w:rPr>
        <w:t>Disability service p</w:t>
      </w:r>
      <w:r>
        <w:rPr>
          <w:rFonts w:cs="Arial"/>
          <w:iCs/>
          <w:color w:val="000000"/>
          <w:szCs w:val="24"/>
        </w:rPr>
        <w:t xml:space="preserve">roviders reported concern </w:t>
      </w:r>
      <w:r w:rsidRPr="002E7B7A">
        <w:rPr>
          <w:rFonts w:cs="Arial"/>
          <w:iCs/>
          <w:color w:val="000000"/>
          <w:szCs w:val="24"/>
        </w:rPr>
        <w:t>about the financial risk of supporting participants in urgent changed circumstances where currently funded supports were insufficient.</w:t>
      </w:r>
    </w:p>
    <w:p w14:paraId="120A233E" w14:textId="3024ACC9" w:rsidR="00232D2D" w:rsidRPr="00232D2D" w:rsidRDefault="00232D2D" w:rsidP="00B22569">
      <w:pPr>
        <w:rPr>
          <w:rFonts w:cs="Arial"/>
          <w:b/>
          <w:szCs w:val="24"/>
        </w:rPr>
      </w:pPr>
      <w:r w:rsidRPr="00232D2D">
        <w:rPr>
          <w:rFonts w:cs="Arial"/>
          <w:b/>
          <w:szCs w:val="24"/>
        </w:rPr>
        <w:t>Recommendation</w:t>
      </w:r>
      <w:r w:rsidR="003B5425">
        <w:rPr>
          <w:rFonts w:cs="Arial"/>
          <w:b/>
          <w:szCs w:val="24"/>
        </w:rPr>
        <w:t xml:space="preserve"> 10</w:t>
      </w:r>
    </w:p>
    <w:p w14:paraId="61333F38" w14:textId="200F2BF0" w:rsidR="00DB4158" w:rsidRPr="00C208B7" w:rsidRDefault="00DB4158" w:rsidP="00B22569">
      <w:pPr>
        <w:rPr>
          <w:rFonts w:cs="Arial"/>
          <w:szCs w:val="24"/>
        </w:rPr>
      </w:pPr>
      <w:r>
        <w:rPr>
          <w:rFonts w:cs="Arial"/>
          <w:szCs w:val="24"/>
        </w:rPr>
        <w:t xml:space="preserve">Stricter </w:t>
      </w:r>
      <w:r w:rsidR="00232D2D">
        <w:rPr>
          <w:rFonts w:cs="Arial"/>
          <w:szCs w:val="24"/>
        </w:rPr>
        <w:t xml:space="preserve">measures </w:t>
      </w:r>
      <w:r w:rsidR="002079C3">
        <w:rPr>
          <w:rFonts w:cs="Arial"/>
          <w:szCs w:val="24"/>
        </w:rPr>
        <w:t>implemented</w:t>
      </w:r>
      <w:r w:rsidR="00232D2D">
        <w:rPr>
          <w:rFonts w:cs="Arial"/>
          <w:szCs w:val="24"/>
        </w:rPr>
        <w:t xml:space="preserve"> by governments to prevent </w:t>
      </w:r>
      <w:r w:rsidR="00B22569" w:rsidRPr="00034D3E">
        <w:rPr>
          <w:rFonts w:cs="Arial"/>
          <w:szCs w:val="24"/>
        </w:rPr>
        <w:t xml:space="preserve">the </w:t>
      </w:r>
      <w:r w:rsidR="00232D2D">
        <w:rPr>
          <w:rFonts w:cs="Arial"/>
          <w:szCs w:val="24"/>
        </w:rPr>
        <w:t xml:space="preserve">wider </w:t>
      </w:r>
      <w:r w:rsidR="00B22569" w:rsidRPr="00034D3E">
        <w:rPr>
          <w:rFonts w:cs="Arial"/>
          <w:szCs w:val="24"/>
        </w:rPr>
        <w:t xml:space="preserve">community </w:t>
      </w:r>
      <w:r w:rsidR="00232D2D">
        <w:rPr>
          <w:rFonts w:cs="Arial"/>
          <w:szCs w:val="24"/>
        </w:rPr>
        <w:t>from</w:t>
      </w:r>
      <w:r w:rsidR="00B22569" w:rsidRPr="00034D3E">
        <w:rPr>
          <w:rFonts w:cs="Arial"/>
          <w:szCs w:val="24"/>
        </w:rPr>
        <w:t xml:space="preserve"> stockpiling food and grocery items</w:t>
      </w:r>
      <w:r w:rsidR="00232D2D">
        <w:rPr>
          <w:rFonts w:cs="Arial"/>
          <w:szCs w:val="24"/>
        </w:rPr>
        <w:t>.</w:t>
      </w:r>
    </w:p>
    <w:p w14:paraId="28432ED2" w14:textId="531774A2" w:rsidR="00232D2D" w:rsidRPr="00232D2D" w:rsidRDefault="00232D2D" w:rsidP="00B22569">
      <w:pPr>
        <w:rPr>
          <w:rFonts w:cs="Arial"/>
          <w:b/>
          <w:szCs w:val="24"/>
        </w:rPr>
      </w:pPr>
      <w:r w:rsidRPr="00232D2D">
        <w:rPr>
          <w:rFonts w:cs="Arial"/>
          <w:b/>
          <w:szCs w:val="24"/>
        </w:rPr>
        <w:t>Recommendation</w:t>
      </w:r>
      <w:r w:rsidR="003B5425">
        <w:rPr>
          <w:rFonts w:cs="Arial"/>
          <w:b/>
          <w:szCs w:val="24"/>
        </w:rPr>
        <w:t xml:space="preserve"> 11</w:t>
      </w:r>
    </w:p>
    <w:p w14:paraId="747FDD63" w14:textId="610CF4F9" w:rsidR="00232D2D" w:rsidRPr="00034D3E" w:rsidRDefault="00232D2D" w:rsidP="00B22569">
      <w:pPr>
        <w:rPr>
          <w:rFonts w:cs="Arial"/>
          <w:szCs w:val="24"/>
        </w:rPr>
      </w:pPr>
      <w:r>
        <w:rPr>
          <w:rFonts w:cs="Arial"/>
          <w:szCs w:val="24"/>
        </w:rPr>
        <w:t>B</w:t>
      </w:r>
      <w:r w:rsidR="00B22569" w:rsidRPr="00034D3E">
        <w:rPr>
          <w:rFonts w:cs="Arial"/>
          <w:szCs w:val="24"/>
        </w:rPr>
        <w:t>usiness to continue working with disability organisations to ensure priority access for people with disability and those in isolation to food, household goods, and medicines. This includes people with disability who work and do not have a Centrelink card.</w:t>
      </w:r>
    </w:p>
    <w:p w14:paraId="03FAC7E8" w14:textId="25B47995" w:rsidR="00232D2D" w:rsidRPr="00232D2D" w:rsidRDefault="00232D2D" w:rsidP="00B22569">
      <w:pPr>
        <w:rPr>
          <w:rFonts w:cs="Arial"/>
          <w:b/>
          <w:szCs w:val="24"/>
        </w:rPr>
      </w:pPr>
      <w:r w:rsidRPr="00232D2D">
        <w:rPr>
          <w:rFonts w:cs="Arial"/>
          <w:b/>
          <w:szCs w:val="24"/>
        </w:rPr>
        <w:t>Recommendation</w:t>
      </w:r>
      <w:r w:rsidR="003B5425">
        <w:rPr>
          <w:rFonts w:cs="Arial"/>
          <w:b/>
          <w:szCs w:val="24"/>
        </w:rPr>
        <w:t xml:space="preserve"> 12</w:t>
      </w:r>
    </w:p>
    <w:p w14:paraId="0254F2CA" w14:textId="05E58ABC" w:rsidR="00232D2D" w:rsidRPr="00034D3E" w:rsidRDefault="00232D2D" w:rsidP="00B22569">
      <w:pPr>
        <w:rPr>
          <w:rFonts w:cs="Arial"/>
          <w:szCs w:val="24"/>
        </w:rPr>
      </w:pPr>
      <w:r>
        <w:rPr>
          <w:rFonts w:cs="Arial"/>
          <w:szCs w:val="24"/>
        </w:rPr>
        <w:t>S</w:t>
      </w:r>
      <w:r w:rsidR="00B22569" w:rsidRPr="00034D3E">
        <w:rPr>
          <w:rFonts w:cs="Arial"/>
          <w:szCs w:val="24"/>
        </w:rPr>
        <w:t>tate and</w:t>
      </w:r>
      <w:r w:rsidR="002079C3">
        <w:rPr>
          <w:rFonts w:cs="Arial"/>
          <w:szCs w:val="24"/>
        </w:rPr>
        <w:t>/or</w:t>
      </w:r>
      <w:r w:rsidR="00B22569" w:rsidRPr="00034D3E">
        <w:rPr>
          <w:rFonts w:cs="Arial"/>
          <w:szCs w:val="24"/>
        </w:rPr>
        <w:t xml:space="preserve"> local government</w:t>
      </w:r>
      <w:r w:rsidR="002079C3">
        <w:rPr>
          <w:rFonts w:cs="Arial"/>
          <w:szCs w:val="24"/>
        </w:rPr>
        <w:t>s</w:t>
      </w:r>
      <w:r w:rsidR="00B22569" w:rsidRPr="00034D3E">
        <w:rPr>
          <w:rFonts w:cs="Arial"/>
          <w:szCs w:val="24"/>
        </w:rPr>
        <w:t xml:space="preserve"> to coordinate information about what to do in event that someone can’t attend the shops due to disability and/or isolation and does not have informal support to help. </w:t>
      </w:r>
    </w:p>
    <w:p w14:paraId="61FB0748" w14:textId="2BACDBD6" w:rsidR="00232D2D" w:rsidRPr="00232D2D" w:rsidRDefault="00232D2D" w:rsidP="00B22569">
      <w:pPr>
        <w:rPr>
          <w:rFonts w:cs="Arial"/>
          <w:b/>
          <w:szCs w:val="24"/>
        </w:rPr>
      </w:pPr>
      <w:r w:rsidRPr="00232D2D">
        <w:rPr>
          <w:rFonts w:cs="Arial"/>
          <w:b/>
          <w:szCs w:val="24"/>
        </w:rPr>
        <w:t>Recommendation</w:t>
      </w:r>
      <w:r w:rsidR="003B5425">
        <w:rPr>
          <w:rFonts w:cs="Arial"/>
          <w:b/>
          <w:szCs w:val="24"/>
        </w:rPr>
        <w:t xml:space="preserve"> 13</w:t>
      </w:r>
    </w:p>
    <w:p w14:paraId="41143751" w14:textId="152A6585" w:rsidR="00232D2D" w:rsidRPr="00316812" w:rsidRDefault="00232D2D" w:rsidP="00232D2D">
      <w:pPr>
        <w:rPr>
          <w:rFonts w:cs="Arial"/>
          <w:szCs w:val="24"/>
        </w:rPr>
      </w:pPr>
      <w:r>
        <w:rPr>
          <w:rFonts w:cs="Arial"/>
          <w:szCs w:val="24"/>
        </w:rPr>
        <w:t>S</w:t>
      </w:r>
      <w:r w:rsidR="00B22569" w:rsidRPr="00034D3E">
        <w:rPr>
          <w:rFonts w:cs="Arial"/>
          <w:szCs w:val="24"/>
        </w:rPr>
        <w:t xml:space="preserve">tate and local government to support </w:t>
      </w:r>
      <w:r>
        <w:rPr>
          <w:rFonts w:cs="Arial"/>
          <w:szCs w:val="24"/>
        </w:rPr>
        <w:t>F</w:t>
      </w:r>
      <w:r w:rsidR="00B22569" w:rsidRPr="00034D3E">
        <w:rPr>
          <w:rFonts w:cs="Arial"/>
          <w:szCs w:val="24"/>
        </w:rPr>
        <w:t xml:space="preserve">oodbank, meals on wheels, and volunteer services to have enough supplies and safe protocols to assist those in need.  </w:t>
      </w:r>
    </w:p>
    <w:p w14:paraId="727760EB" w14:textId="219C622A" w:rsidR="00232D2D" w:rsidRPr="00232D2D" w:rsidRDefault="00232D2D" w:rsidP="00232D2D">
      <w:pPr>
        <w:rPr>
          <w:b/>
        </w:rPr>
      </w:pPr>
      <w:r w:rsidRPr="00232D2D">
        <w:rPr>
          <w:b/>
        </w:rPr>
        <w:t>Recommendation</w:t>
      </w:r>
      <w:r w:rsidR="003B5425">
        <w:rPr>
          <w:b/>
        </w:rPr>
        <w:t xml:space="preserve"> 14</w:t>
      </w:r>
    </w:p>
    <w:p w14:paraId="24AB6248" w14:textId="1243A514" w:rsidR="00232D2D" w:rsidRDefault="00232D2D" w:rsidP="00232D2D">
      <w:r w:rsidRPr="00007F39">
        <w:t>L</w:t>
      </w:r>
      <w:r>
        <w:t>ocal government agencies or large NGOs such as the Red Cross supported to c</w:t>
      </w:r>
      <w:r w:rsidRPr="00007F39">
        <w:t>oordinate volunteers to take shopping</w:t>
      </w:r>
      <w:r w:rsidR="00DB4158">
        <w:t xml:space="preserve"> and </w:t>
      </w:r>
      <w:r w:rsidRPr="00007F39">
        <w:t>essentials to those in need</w:t>
      </w:r>
      <w:r>
        <w:t>.</w:t>
      </w:r>
    </w:p>
    <w:p w14:paraId="29CB1DEA" w14:textId="2C7980F1" w:rsidR="00232D2D" w:rsidRPr="00232D2D" w:rsidRDefault="00232D2D" w:rsidP="00232D2D">
      <w:pPr>
        <w:rPr>
          <w:b/>
        </w:rPr>
      </w:pPr>
      <w:r w:rsidRPr="00232D2D">
        <w:rPr>
          <w:b/>
        </w:rPr>
        <w:t>Recommendation</w:t>
      </w:r>
      <w:r w:rsidR="003B5425">
        <w:rPr>
          <w:b/>
        </w:rPr>
        <w:t xml:space="preserve"> 15</w:t>
      </w:r>
    </w:p>
    <w:p w14:paraId="3B088335" w14:textId="16D3E43E" w:rsidR="007D38D9" w:rsidRPr="00316812" w:rsidRDefault="00232D2D" w:rsidP="00232D2D">
      <w:r>
        <w:t>Governments provide resources to Advocacy</w:t>
      </w:r>
      <w:r w:rsidRPr="00007F39">
        <w:t xml:space="preserve"> agencies </w:t>
      </w:r>
      <w:r>
        <w:t xml:space="preserve">to </w:t>
      </w:r>
      <w:r w:rsidRPr="00007F39">
        <w:t xml:space="preserve">instigate regular phone check ins with </w:t>
      </w:r>
      <w:r>
        <w:t xml:space="preserve">people with disabilities </w:t>
      </w:r>
      <w:r w:rsidRPr="00007F39">
        <w:t>know</w:t>
      </w:r>
      <w:r>
        <w:t xml:space="preserve">n to be </w:t>
      </w:r>
      <w:r w:rsidRPr="00007F39">
        <w:t>isolated</w:t>
      </w:r>
      <w:r>
        <w:t>.</w:t>
      </w:r>
    </w:p>
    <w:p w14:paraId="34F60ECA" w14:textId="1ACEF097" w:rsidR="00232D2D" w:rsidRPr="00232D2D" w:rsidRDefault="00232D2D" w:rsidP="00232D2D">
      <w:pPr>
        <w:rPr>
          <w:b/>
        </w:rPr>
      </w:pPr>
      <w:r w:rsidRPr="00232D2D">
        <w:rPr>
          <w:b/>
        </w:rPr>
        <w:t>Recommendation</w:t>
      </w:r>
      <w:r w:rsidR="003B5425">
        <w:rPr>
          <w:b/>
        </w:rPr>
        <w:t xml:space="preserve"> 16</w:t>
      </w:r>
    </w:p>
    <w:p w14:paraId="61F8EEA4" w14:textId="68F893C6" w:rsidR="00316812" w:rsidRPr="00316812" w:rsidRDefault="00316812" w:rsidP="00B22569">
      <w:r>
        <w:t>Earli</w:t>
      </w:r>
      <w:r w:rsidR="00882B4F">
        <w:t>er</w:t>
      </w:r>
      <w:r>
        <w:t xml:space="preserve"> e</w:t>
      </w:r>
      <w:r w:rsidR="00232D2D">
        <w:t>stablishment of a Telephone Help</w:t>
      </w:r>
      <w:r w:rsidR="00232D2D" w:rsidRPr="00007F39">
        <w:t>line for referral to services that can support access to essen</w:t>
      </w:r>
      <w:r w:rsidR="00232D2D">
        <w:t>t</w:t>
      </w:r>
      <w:r w:rsidR="00232D2D" w:rsidRPr="00007F39">
        <w:t xml:space="preserve">ial </w:t>
      </w:r>
      <w:r w:rsidR="00232D2D">
        <w:t xml:space="preserve">grocery and medical </w:t>
      </w:r>
      <w:r w:rsidR="00232D2D" w:rsidRPr="00007F39">
        <w:t>items.</w:t>
      </w:r>
    </w:p>
    <w:p w14:paraId="4F43DC74" w14:textId="78BF1E76" w:rsidR="00316812" w:rsidRPr="00316812" w:rsidRDefault="00316812" w:rsidP="00316812">
      <w:pPr>
        <w:rPr>
          <w:rFonts w:cs="Arial"/>
          <w:b/>
          <w:iCs/>
          <w:color w:val="000000"/>
          <w:szCs w:val="24"/>
        </w:rPr>
      </w:pPr>
      <w:r w:rsidRPr="00316812">
        <w:rPr>
          <w:rFonts w:cs="Arial"/>
          <w:b/>
          <w:iCs/>
          <w:color w:val="000000"/>
          <w:szCs w:val="24"/>
        </w:rPr>
        <w:t>Recommendation</w:t>
      </w:r>
      <w:r w:rsidR="003B5425">
        <w:rPr>
          <w:rFonts w:cs="Arial"/>
          <w:b/>
          <w:iCs/>
          <w:color w:val="000000"/>
          <w:szCs w:val="24"/>
        </w:rPr>
        <w:t xml:space="preserve"> 17</w:t>
      </w:r>
    </w:p>
    <w:p w14:paraId="69913FC2" w14:textId="0AE5B6DB" w:rsidR="00316812" w:rsidRDefault="00C42738" w:rsidP="00B22569">
      <w:pPr>
        <w:rPr>
          <w:rFonts w:cs="Arial"/>
          <w:iCs/>
          <w:color w:val="000000"/>
          <w:szCs w:val="24"/>
        </w:rPr>
      </w:pPr>
      <w:r>
        <w:rPr>
          <w:rFonts w:cs="Arial"/>
          <w:iCs/>
          <w:color w:val="000000"/>
          <w:szCs w:val="24"/>
        </w:rPr>
        <w:t xml:space="preserve">Clear information and guidelines </w:t>
      </w:r>
      <w:r w:rsidR="00882B4F">
        <w:rPr>
          <w:rFonts w:cs="Arial"/>
          <w:iCs/>
          <w:color w:val="000000"/>
          <w:szCs w:val="24"/>
        </w:rPr>
        <w:t xml:space="preserve">to be </w:t>
      </w:r>
      <w:r>
        <w:rPr>
          <w:rFonts w:cs="Arial"/>
          <w:iCs/>
          <w:color w:val="000000"/>
          <w:szCs w:val="24"/>
        </w:rPr>
        <w:t xml:space="preserve">provided </w:t>
      </w:r>
      <w:r w:rsidR="00882B4F">
        <w:rPr>
          <w:rFonts w:cs="Arial"/>
          <w:iCs/>
          <w:color w:val="000000"/>
          <w:szCs w:val="24"/>
        </w:rPr>
        <w:t>to the disability sector and people with disability on accessing emergency services and supplies.</w:t>
      </w:r>
    </w:p>
    <w:p w14:paraId="77CB4E21" w14:textId="77777777" w:rsidR="00DC4C3C" w:rsidRPr="00316812" w:rsidRDefault="00DC4C3C" w:rsidP="00B22569">
      <w:pPr>
        <w:rPr>
          <w:rFonts w:cs="Arial"/>
          <w:iCs/>
          <w:color w:val="000000"/>
          <w:szCs w:val="24"/>
        </w:rPr>
      </w:pPr>
    </w:p>
    <w:p w14:paraId="208152D3" w14:textId="1C533E26" w:rsidR="00C42738" w:rsidRPr="00C42738" w:rsidRDefault="00316812" w:rsidP="00316812">
      <w:pPr>
        <w:rPr>
          <w:rFonts w:cs="Arial"/>
          <w:b/>
          <w:bCs/>
          <w:color w:val="000000"/>
          <w:szCs w:val="24"/>
          <w:u w:val="single"/>
        </w:rPr>
      </w:pPr>
      <w:r w:rsidRPr="00316812">
        <w:rPr>
          <w:rFonts w:cs="Arial"/>
          <w:b/>
          <w:bCs/>
          <w:color w:val="000000"/>
          <w:szCs w:val="24"/>
          <w:u w:val="single"/>
        </w:rPr>
        <w:t>Ineffective NDIS Policy</w:t>
      </w:r>
    </w:p>
    <w:p w14:paraId="7D24D9B8" w14:textId="37FD5D07" w:rsidR="00316812" w:rsidRDefault="00316812" w:rsidP="00316812">
      <w:pPr>
        <w:rPr>
          <w:rFonts w:cs="Arial"/>
          <w:color w:val="000000"/>
          <w:szCs w:val="24"/>
        </w:rPr>
      </w:pPr>
      <w:r>
        <w:rPr>
          <w:rFonts w:cs="Arial"/>
          <w:color w:val="000000"/>
          <w:szCs w:val="24"/>
        </w:rPr>
        <w:t xml:space="preserve">The National Disability Insurance Agency </w:t>
      </w:r>
      <w:r w:rsidR="00031E6D">
        <w:rPr>
          <w:rFonts w:cs="Arial"/>
          <w:color w:val="000000"/>
          <w:szCs w:val="24"/>
        </w:rPr>
        <w:t xml:space="preserve">(NDIA) </w:t>
      </w:r>
      <w:r>
        <w:rPr>
          <w:rFonts w:cs="Arial"/>
          <w:color w:val="000000"/>
          <w:szCs w:val="24"/>
        </w:rPr>
        <w:t>announced some policies such as:</w:t>
      </w:r>
    </w:p>
    <w:p w14:paraId="09C1680D" w14:textId="3A689F4F" w:rsidR="00316812" w:rsidRDefault="00316812" w:rsidP="00316812">
      <w:pPr>
        <w:pStyle w:val="ListParagraph"/>
        <w:numPr>
          <w:ilvl w:val="0"/>
          <w:numId w:val="47"/>
        </w:numPr>
        <w:spacing w:after="0" w:line="240" w:lineRule="auto"/>
        <w:rPr>
          <w:rFonts w:cs="Arial"/>
          <w:color w:val="000000"/>
          <w:szCs w:val="24"/>
        </w:rPr>
      </w:pPr>
      <w:r>
        <w:rPr>
          <w:rFonts w:cs="Arial"/>
          <w:color w:val="000000"/>
          <w:szCs w:val="24"/>
        </w:rPr>
        <w:t>A 10% loading for some supports, to help providers cover the additional costs of service delivery in the COVID</w:t>
      </w:r>
      <w:r w:rsidR="002079C3">
        <w:rPr>
          <w:rFonts w:cs="Arial"/>
          <w:color w:val="000000"/>
          <w:szCs w:val="24"/>
        </w:rPr>
        <w:t>#19</w:t>
      </w:r>
      <w:r>
        <w:rPr>
          <w:rFonts w:cs="Arial"/>
          <w:color w:val="000000"/>
          <w:szCs w:val="24"/>
        </w:rPr>
        <w:t xml:space="preserve"> environment</w:t>
      </w:r>
    </w:p>
    <w:p w14:paraId="5BC1661B" w14:textId="10621413" w:rsidR="00316812" w:rsidRPr="00316812" w:rsidRDefault="00316812" w:rsidP="00316812">
      <w:pPr>
        <w:pStyle w:val="ListParagraph"/>
        <w:numPr>
          <w:ilvl w:val="0"/>
          <w:numId w:val="47"/>
        </w:numPr>
        <w:spacing w:after="0" w:line="240" w:lineRule="auto"/>
        <w:rPr>
          <w:rFonts w:cs="Arial"/>
          <w:color w:val="000000"/>
          <w:szCs w:val="24"/>
        </w:rPr>
      </w:pPr>
      <w:r>
        <w:rPr>
          <w:rFonts w:cs="Arial"/>
          <w:color w:val="000000"/>
          <w:szCs w:val="24"/>
        </w:rPr>
        <w:t xml:space="preserve">Change to short notice cancellation policy allowing providers to charge participants in full for cancellation of services made inside 10 business days. </w:t>
      </w:r>
      <w:r>
        <w:rPr>
          <w:rFonts w:cs="Arial"/>
          <w:color w:val="000000"/>
          <w:szCs w:val="24"/>
        </w:rPr>
        <w:br/>
        <w:t>(</w:t>
      </w:r>
      <w:r w:rsidRPr="00316812">
        <w:rPr>
          <w:rFonts w:cs="Arial"/>
          <w:color w:val="000000"/>
          <w:szCs w:val="24"/>
        </w:rPr>
        <w:t>The policy previously allowed providers to charge a 90% fee for cancellations inside 2 business days</w:t>
      </w:r>
      <w:r>
        <w:rPr>
          <w:rFonts w:cs="Arial"/>
          <w:color w:val="000000"/>
          <w:szCs w:val="24"/>
        </w:rPr>
        <w:t>).</w:t>
      </w:r>
    </w:p>
    <w:p w14:paraId="6B08599A" w14:textId="77777777" w:rsidR="00316812" w:rsidRDefault="00316812" w:rsidP="00316812">
      <w:pPr>
        <w:rPr>
          <w:rFonts w:cs="Arial"/>
          <w:color w:val="000000"/>
          <w:szCs w:val="24"/>
        </w:rPr>
      </w:pPr>
    </w:p>
    <w:p w14:paraId="60680DB9" w14:textId="2FCAFECC" w:rsidR="00316812" w:rsidRDefault="00316812" w:rsidP="00316812">
      <w:pPr>
        <w:rPr>
          <w:rFonts w:cs="Arial"/>
          <w:color w:val="000000"/>
          <w:szCs w:val="24"/>
        </w:rPr>
      </w:pPr>
      <w:r>
        <w:rPr>
          <w:rFonts w:cs="Arial"/>
          <w:color w:val="000000"/>
          <w:szCs w:val="24"/>
        </w:rPr>
        <w:t xml:space="preserve">These changes all required agreements and consent from the participant, therefore placing a significant administrative burden on a disability service organisation’s ability to respond in an agile manner. It is important to note the NDIA made these allowanced to providers without any respective increase in funding to participants plans, therefore many providers experienced pushback from clients when trying to implement </w:t>
      </w:r>
      <w:r w:rsidR="002079C3">
        <w:rPr>
          <w:rFonts w:cs="Arial"/>
          <w:color w:val="000000"/>
          <w:szCs w:val="24"/>
        </w:rPr>
        <w:t xml:space="preserve">these </w:t>
      </w:r>
      <w:r>
        <w:rPr>
          <w:rFonts w:cs="Arial"/>
          <w:color w:val="000000"/>
          <w:szCs w:val="24"/>
        </w:rPr>
        <w:t>changes. Many providers decided the risk of upsetting their client base made the short-term gain in NDIS COVID</w:t>
      </w:r>
      <w:r w:rsidR="002079C3">
        <w:rPr>
          <w:rFonts w:cs="Arial"/>
          <w:color w:val="000000"/>
          <w:szCs w:val="24"/>
        </w:rPr>
        <w:t xml:space="preserve">#19 </w:t>
      </w:r>
      <w:r>
        <w:rPr>
          <w:rFonts w:cs="Arial"/>
          <w:color w:val="000000"/>
          <w:szCs w:val="24"/>
        </w:rPr>
        <w:t>services/ supports not viable, therefore ineffective.</w:t>
      </w:r>
    </w:p>
    <w:p w14:paraId="389AEF7C" w14:textId="69FE08D2" w:rsidR="00316812" w:rsidRDefault="00316812" w:rsidP="00316812">
      <w:pPr>
        <w:rPr>
          <w:rFonts w:cs="Arial"/>
          <w:color w:val="000000"/>
          <w:szCs w:val="24"/>
        </w:rPr>
      </w:pPr>
      <w:r>
        <w:rPr>
          <w:rFonts w:cs="Arial"/>
          <w:color w:val="000000"/>
          <w:szCs w:val="24"/>
        </w:rPr>
        <w:t>The 10% loading also did not apply to Supported Independent Living services, which provides supports to participants to live independently in their homes. Identity WA reported providing an additional 1000 hours of services per fortnight to support their clients who were no longer accessing community-based supports with other providers. They are currently struggling to recoup this cost as not all participants have available funds for extra services, and those who do generally have their funds tied up in Service Bookings with other providers, creating significant administrative impost.</w:t>
      </w:r>
    </w:p>
    <w:p w14:paraId="2AE23453" w14:textId="7894B88B" w:rsidR="00316812" w:rsidRDefault="00316812" w:rsidP="00316812">
      <w:pPr>
        <w:rPr>
          <w:rFonts w:cs="Arial"/>
          <w:color w:val="000000"/>
          <w:szCs w:val="24"/>
        </w:rPr>
      </w:pPr>
      <w:r>
        <w:rPr>
          <w:rFonts w:cs="Arial"/>
          <w:color w:val="000000"/>
          <w:szCs w:val="24"/>
        </w:rPr>
        <w:t>Service providers were advised to work with participants to flexibly deliver services to participants as needed, however this is itself has a significant administrative impost.</w:t>
      </w:r>
      <w:r w:rsidR="002079C3">
        <w:rPr>
          <w:rFonts w:cs="Arial"/>
          <w:color w:val="000000"/>
          <w:szCs w:val="24"/>
        </w:rPr>
        <w:t xml:space="preserve"> </w:t>
      </w:r>
      <w:r>
        <w:rPr>
          <w:rFonts w:cs="Arial"/>
          <w:color w:val="000000"/>
          <w:szCs w:val="24"/>
        </w:rPr>
        <w:t>This is due to the following:</w:t>
      </w:r>
    </w:p>
    <w:p w14:paraId="42FE2A8B" w14:textId="77777777" w:rsidR="00316812" w:rsidRDefault="00316812" w:rsidP="00316812">
      <w:pPr>
        <w:pStyle w:val="ListParagraph"/>
        <w:numPr>
          <w:ilvl w:val="0"/>
          <w:numId w:val="47"/>
        </w:numPr>
        <w:spacing w:after="0" w:line="240" w:lineRule="auto"/>
        <w:rPr>
          <w:rFonts w:cs="Arial"/>
          <w:color w:val="000000"/>
          <w:szCs w:val="24"/>
        </w:rPr>
      </w:pPr>
      <w:r>
        <w:rPr>
          <w:rFonts w:cs="Arial"/>
          <w:color w:val="000000"/>
          <w:szCs w:val="24"/>
        </w:rPr>
        <w:t xml:space="preserve">Any changes in provision of services need to be agreed to by participants in order for providers to claim. </w:t>
      </w:r>
    </w:p>
    <w:p w14:paraId="2BB300E5" w14:textId="77777777" w:rsidR="00316812" w:rsidRPr="00BE4A49" w:rsidRDefault="00316812" w:rsidP="00316812">
      <w:pPr>
        <w:pStyle w:val="ListParagraph"/>
        <w:numPr>
          <w:ilvl w:val="0"/>
          <w:numId w:val="47"/>
        </w:numPr>
        <w:spacing w:after="0" w:line="240" w:lineRule="auto"/>
        <w:rPr>
          <w:rFonts w:cs="Arial"/>
          <w:color w:val="000000"/>
          <w:szCs w:val="24"/>
        </w:rPr>
      </w:pPr>
      <w:r w:rsidRPr="00BE4A49">
        <w:rPr>
          <w:rFonts w:cs="Arial"/>
          <w:color w:val="000000"/>
          <w:szCs w:val="24"/>
        </w:rPr>
        <w:t xml:space="preserve">The expectation </w:t>
      </w:r>
      <w:r>
        <w:rPr>
          <w:rFonts w:cs="Arial"/>
          <w:color w:val="000000"/>
          <w:szCs w:val="24"/>
        </w:rPr>
        <w:t xml:space="preserve">was </w:t>
      </w:r>
      <w:r w:rsidRPr="00BE4A49">
        <w:rPr>
          <w:rFonts w:cs="Arial"/>
          <w:color w:val="000000"/>
          <w:szCs w:val="24"/>
        </w:rPr>
        <w:t xml:space="preserve">that organisations had a duty of care to check in on their vulnerable participants, however </w:t>
      </w:r>
      <w:r>
        <w:rPr>
          <w:rFonts w:cs="Arial"/>
          <w:color w:val="000000"/>
          <w:szCs w:val="24"/>
        </w:rPr>
        <w:t>needed to seek consent to claim for this time.</w:t>
      </w:r>
      <w:r w:rsidRPr="00BE4A49">
        <w:rPr>
          <w:rFonts w:cs="Arial"/>
          <w:color w:val="000000"/>
          <w:szCs w:val="24"/>
        </w:rPr>
        <w:t>   </w:t>
      </w:r>
    </w:p>
    <w:p w14:paraId="0D362856" w14:textId="77777777" w:rsidR="00316812" w:rsidRDefault="00316812" w:rsidP="00316812">
      <w:pPr>
        <w:pStyle w:val="ListParagraph"/>
        <w:numPr>
          <w:ilvl w:val="0"/>
          <w:numId w:val="47"/>
        </w:numPr>
        <w:spacing w:after="0" w:line="240" w:lineRule="auto"/>
        <w:rPr>
          <w:rFonts w:cs="Arial"/>
          <w:color w:val="000000"/>
          <w:szCs w:val="24"/>
        </w:rPr>
      </w:pPr>
      <w:r>
        <w:rPr>
          <w:rFonts w:cs="Arial"/>
          <w:color w:val="000000"/>
          <w:szCs w:val="24"/>
        </w:rPr>
        <w:t xml:space="preserve">Providers needed to assess risk of service delivery to both participants and staff on a case-by-case basis, and set up appropriate policy and procedure in response. Lack of clarity around what services were allowed to continue as exemptions to health department advice resulted in many providers withdrawing from face to face services all together. </w:t>
      </w:r>
    </w:p>
    <w:p w14:paraId="71B6283B" w14:textId="77777777" w:rsidR="00316812" w:rsidRDefault="00316812" w:rsidP="00316812">
      <w:pPr>
        <w:pStyle w:val="ListParagraph"/>
        <w:numPr>
          <w:ilvl w:val="0"/>
          <w:numId w:val="47"/>
        </w:numPr>
        <w:spacing w:after="0" w:line="240" w:lineRule="auto"/>
        <w:rPr>
          <w:rFonts w:cs="Arial"/>
          <w:color w:val="000000"/>
          <w:szCs w:val="24"/>
        </w:rPr>
      </w:pPr>
      <w:r>
        <w:rPr>
          <w:rFonts w:cs="Arial"/>
          <w:color w:val="000000"/>
          <w:szCs w:val="24"/>
        </w:rPr>
        <w:t>It is generally not possible to claim payments for time spent on administration or program setup, which resulted in a significant overhead when pivoting services. If the change in service delivery is only going to be in effect for a short term during the pandemic, these costs will not be recouped, which resulted in many cases of providers withdrawing certain services.</w:t>
      </w:r>
    </w:p>
    <w:p w14:paraId="74325A17" w14:textId="77777777" w:rsidR="00316812" w:rsidRDefault="00316812" w:rsidP="00316812">
      <w:pPr>
        <w:rPr>
          <w:rFonts w:cs="Arial"/>
          <w:color w:val="000000"/>
          <w:szCs w:val="24"/>
        </w:rPr>
      </w:pPr>
    </w:p>
    <w:p w14:paraId="4AB70B88" w14:textId="3A1EFC73" w:rsidR="00316812" w:rsidRDefault="00316812" w:rsidP="00316812">
      <w:pPr>
        <w:rPr>
          <w:rFonts w:cs="Arial"/>
          <w:color w:val="000000"/>
          <w:szCs w:val="24"/>
        </w:rPr>
      </w:pPr>
      <w:r>
        <w:rPr>
          <w:rFonts w:cs="Arial"/>
          <w:color w:val="000000"/>
          <w:szCs w:val="24"/>
        </w:rPr>
        <w:t>The N</w:t>
      </w:r>
      <w:r w:rsidR="00031E6D">
        <w:rPr>
          <w:rFonts w:cs="Arial"/>
          <w:color w:val="000000"/>
          <w:szCs w:val="24"/>
        </w:rPr>
        <w:t xml:space="preserve">DIA </w:t>
      </w:r>
      <w:r>
        <w:rPr>
          <w:rFonts w:cs="Arial"/>
          <w:color w:val="000000"/>
          <w:szCs w:val="24"/>
        </w:rPr>
        <w:t>remained rigid with some policies which resulted in barriers to people with disability being appropriately supported in response to COVID</w:t>
      </w:r>
      <w:r w:rsidR="002079C3">
        <w:rPr>
          <w:rFonts w:cs="Arial"/>
          <w:color w:val="000000"/>
          <w:szCs w:val="24"/>
        </w:rPr>
        <w:t>#</w:t>
      </w:r>
      <w:r>
        <w:rPr>
          <w:rFonts w:cs="Arial"/>
          <w:color w:val="000000"/>
          <w:szCs w:val="24"/>
        </w:rPr>
        <w:t>19. These include:</w:t>
      </w:r>
    </w:p>
    <w:p w14:paraId="6B423EE3" w14:textId="77777777" w:rsidR="00316812" w:rsidRDefault="00316812" w:rsidP="00316812">
      <w:pPr>
        <w:pStyle w:val="ListParagraph"/>
        <w:numPr>
          <w:ilvl w:val="0"/>
          <w:numId w:val="47"/>
        </w:numPr>
        <w:spacing w:after="0" w:line="240" w:lineRule="auto"/>
        <w:rPr>
          <w:rFonts w:cs="Arial"/>
          <w:color w:val="000000"/>
          <w:szCs w:val="24"/>
        </w:rPr>
      </w:pPr>
      <w:r>
        <w:rPr>
          <w:rFonts w:cs="Arial"/>
          <w:color w:val="000000"/>
          <w:szCs w:val="24"/>
        </w:rPr>
        <w:t xml:space="preserve">Not allowing family members to claim funds to support participants. In many cases the most appropriate response to the pandemic was to self-isolate with family to mitigate risks of infection, however no flexibility was allowed to compensate them for the supports they were providing that would otherwise be delivered by service providers. </w:t>
      </w:r>
    </w:p>
    <w:p w14:paraId="6E620366" w14:textId="77777777" w:rsidR="00316812" w:rsidRDefault="00316812" w:rsidP="00316812">
      <w:pPr>
        <w:rPr>
          <w:rFonts w:cs="Arial"/>
          <w:color w:val="000000"/>
          <w:szCs w:val="24"/>
        </w:rPr>
      </w:pPr>
    </w:p>
    <w:p w14:paraId="1E5D7E2A" w14:textId="5943D564" w:rsidR="00C42738" w:rsidRPr="00C42738" w:rsidRDefault="00316812" w:rsidP="00B22569">
      <w:pPr>
        <w:rPr>
          <w:rFonts w:cs="Arial"/>
          <w:color w:val="000000"/>
          <w:szCs w:val="24"/>
        </w:rPr>
      </w:pPr>
      <w:r>
        <w:rPr>
          <w:rFonts w:cs="Arial"/>
          <w:color w:val="000000"/>
          <w:szCs w:val="24"/>
        </w:rPr>
        <w:t>Providers were encouraged to deliver services flexibly to participants during the pandemic, however were unable to claim for services over the price limits in the NDIS Support Catalogue. For example, if staff were requested/needed to isolate in home with participants, registered providers were not able to claim for the resultant overtime required to meet payroll obligations. This meant that providing the service was not financially viable – putting the person with disability at risk of being without support.</w:t>
      </w:r>
    </w:p>
    <w:p w14:paraId="26BD5D98" w14:textId="69017F31" w:rsidR="00C42738" w:rsidRPr="00C42738" w:rsidRDefault="00C42738" w:rsidP="00B22569">
      <w:pPr>
        <w:rPr>
          <w:rFonts w:cs="Arial"/>
          <w:iCs/>
          <w:color w:val="000000"/>
          <w:szCs w:val="24"/>
        </w:rPr>
      </w:pPr>
      <w:r>
        <w:rPr>
          <w:rFonts w:cs="Arial"/>
          <w:iCs/>
          <w:color w:val="000000"/>
          <w:szCs w:val="24"/>
        </w:rPr>
        <w:t xml:space="preserve">In addition to the above, the NDIS has no critical/crisis response mechanisms. All enquiries by participants, regardless of nature, are directed to the one phone number and one email address for triage. There is no legislation or policy which mandates response times to enquiry, including in crises. This can result in lengthy delays in participants receiving funding for services that are essential in response to changed need. </w:t>
      </w:r>
    </w:p>
    <w:p w14:paraId="4AE6BED0" w14:textId="64FE4404" w:rsidR="00316812" w:rsidRPr="00316812" w:rsidRDefault="00316812" w:rsidP="00B22569">
      <w:pPr>
        <w:rPr>
          <w:rFonts w:cs="Arial"/>
          <w:b/>
          <w:szCs w:val="24"/>
        </w:rPr>
      </w:pPr>
      <w:r w:rsidRPr="00316812">
        <w:rPr>
          <w:rFonts w:cs="Arial"/>
          <w:b/>
          <w:szCs w:val="24"/>
        </w:rPr>
        <w:t>Recommendation</w:t>
      </w:r>
      <w:r w:rsidR="003B5425">
        <w:rPr>
          <w:rFonts w:cs="Arial"/>
          <w:b/>
          <w:szCs w:val="24"/>
        </w:rPr>
        <w:t xml:space="preserve"> 18</w:t>
      </w:r>
    </w:p>
    <w:p w14:paraId="6CFEAEF6" w14:textId="5509835E" w:rsidR="00316812" w:rsidRDefault="00316812" w:rsidP="00B22569">
      <w:pPr>
        <w:rPr>
          <w:rFonts w:cs="Arial"/>
          <w:szCs w:val="24"/>
        </w:rPr>
      </w:pPr>
      <w:r>
        <w:rPr>
          <w:rFonts w:cs="Arial"/>
          <w:szCs w:val="24"/>
        </w:rPr>
        <w:t>The NDIA allow much greater flexibility in NDIS policy implementation during a pandemic to prevent financial disadvantage for service providers and clients.</w:t>
      </w:r>
    </w:p>
    <w:p w14:paraId="27BA2F6B" w14:textId="0E53D709" w:rsidR="00C42738" w:rsidRPr="00C42738" w:rsidRDefault="00C42738" w:rsidP="00B22569">
      <w:pPr>
        <w:rPr>
          <w:rFonts w:cs="Arial"/>
          <w:b/>
          <w:szCs w:val="24"/>
        </w:rPr>
      </w:pPr>
      <w:r w:rsidRPr="00C42738">
        <w:rPr>
          <w:rFonts w:cs="Arial"/>
          <w:b/>
          <w:szCs w:val="24"/>
        </w:rPr>
        <w:t>Recommendation</w:t>
      </w:r>
      <w:r w:rsidR="003B5425">
        <w:rPr>
          <w:rFonts w:cs="Arial"/>
          <w:b/>
          <w:szCs w:val="24"/>
        </w:rPr>
        <w:t xml:space="preserve"> 19</w:t>
      </w:r>
    </w:p>
    <w:p w14:paraId="6E768CEE" w14:textId="630EBD16" w:rsidR="00C42738" w:rsidRDefault="00882B4F" w:rsidP="00B22569">
      <w:pPr>
        <w:rPr>
          <w:rFonts w:cs="Arial"/>
          <w:szCs w:val="24"/>
        </w:rPr>
      </w:pPr>
      <w:r>
        <w:rPr>
          <w:rFonts w:cs="Arial"/>
          <w:szCs w:val="24"/>
        </w:rPr>
        <w:t xml:space="preserve">The NDIA develop </w:t>
      </w:r>
      <w:r w:rsidR="0086481F">
        <w:rPr>
          <w:rFonts w:cs="Arial"/>
          <w:szCs w:val="24"/>
        </w:rPr>
        <w:t xml:space="preserve">appropriate </w:t>
      </w:r>
      <w:r>
        <w:rPr>
          <w:rFonts w:cs="Arial"/>
          <w:szCs w:val="24"/>
        </w:rPr>
        <w:t>emergency and crisis response policies and procedures in preparation for a second wave of COVI</w:t>
      </w:r>
      <w:r w:rsidR="0086481F">
        <w:rPr>
          <w:rFonts w:cs="Arial"/>
          <w:szCs w:val="24"/>
        </w:rPr>
        <w:t>D</w:t>
      </w:r>
      <w:r>
        <w:rPr>
          <w:rFonts w:cs="Arial"/>
          <w:szCs w:val="24"/>
        </w:rPr>
        <w:t>-19 and future pandemics.</w:t>
      </w:r>
    </w:p>
    <w:p w14:paraId="2158CA26" w14:textId="77777777" w:rsidR="00C42738" w:rsidRDefault="00C42738" w:rsidP="00B22569">
      <w:pPr>
        <w:rPr>
          <w:rFonts w:cs="Arial"/>
          <w:szCs w:val="24"/>
        </w:rPr>
      </w:pPr>
    </w:p>
    <w:p w14:paraId="616EE9D7" w14:textId="36983281" w:rsidR="00232D2D" w:rsidRPr="00232D2D" w:rsidRDefault="00031E6D" w:rsidP="00232D2D">
      <w:pPr>
        <w:rPr>
          <w:b/>
          <w:u w:val="single"/>
        </w:rPr>
      </w:pPr>
      <w:r>
        <w:rPr>
          <w:b/>
          <w:u w:val="single"/>
        </w:rPr>
        <w:t xml:space="preserve">Continued access to </w:t>
      </w:r>
      <w:r w:rsidR="00232D2D" w:rsidRPr="00232D2D">
        <w:rPr>
          <w:b/>
          <w:u w:val="single"/>
        </w:rPr>
        <w:t>support services</w:t>
      </w:r>
      <w:r>
        <w:rPr>
          <w:b/>
          <w:u w:val="single"/>
        </w:rPr>
        <w:t xml:space="preserve"> and health care</w:t>
      </w:r>
    </w:p>
    <w:p w14:paraId="69583542" w14:textId="33C352EA" w:rsidR="00031E6D" w:rsidRDefault="003B60E1" w:rsidP="00B22569">
      <w:r>
        <w:t xml:space="preserve">Some people living with disabilities had their support services cancelled by their paid </w:t>
      </w:r>
      <w:r w:rsidR="00031E6D">
        <w:t>c</w:t>
      </w:r>
      <w:r>
        <w:t xml:space="preserve">arer or </w:t>
      </w:r>
      <w:r w:rsidR="00882B4F">
        <w:t>s</w:t>
      </w:r>
      <w:r>
        <w:t xml:space="preserve">ervice </w:t>
      </w:r>
      <w:r w:rsidR="00882B4F">
        <w:t>p</w:t>
      </w:r>
      <w:r>
        <w:t xml:space="preserve">rovider due to </w:t>
      </w:r>
      <w:r w:rsidR="004702E6">
        <w:t xml:space="preserve">the </w:t>
      </w:r>
      <w:r>
        <w:t>risk of</w:t>
      </w:r>
      <w:r w:rsidR="004702E6">
        <w:t xml:space="preserve"> </w:t>
      </w:r>
      <w:r>
        <w:t>COVID</w:t>
      </w:r>
      <w:r w:rsidR="004702E6">
        <w:t>#</w:t>
      </w:r>
      <w:r>
        <w:t xml:space="preserve">19.  This left some people with </w:t>
      </w:r>
      <w:r w:rsidR="00882B4F">
        <w:t xml:space="preserve">absolutely </w:t>
      </w:r>
      <w:r>
        <w:t xml:space="preserve">no support </w:t>
      </w:r>
      <w:r w:rsidR="004702E6">
        <w:t>at</w:t>
      </w:r>
      <w:r>
        <w:t xml:space="preserve"> home</w:t>
      </w:r>
      <w:r w:rsidR="00882B4F">
        <w:t xml:space="preserve">, some with no access to basic </w:t>
      </w:r>
      <w:r w:rsidR="002079C3">
        <w:t>Assistance with Daily Living (ADL) tasks.</w:t>
      </w:r>
      <w:r w:rsidR="00031E6D">
        <w:t xml:space="preserve"> For this situation to have occurred, is completely unacceptable.</w:t>
      </w:r>
    </w:p>
    <w:p w14:paraId="7BCA822D" w14:textId="54D9B384" w:rsidR="00031E6D" w:rsidRDefault="00031E6D" w:rsidP="00031E6D">
      <w:pPr>
        <w:rPr>
          <w:rFonts w:cs="Arial"/>
          <w:szCs w:val="24"/>
        </w:rPr>
      </w:pPr>
      <w:r w:rsidRPr="00034D3E">
        <w:rPr>
          <w:rFonts w:cs="Arial"/>
          <w:szCs w:val="24"/>
        </w:rPr>
        <w:t>People with disability are more likely to be disproportionately impacted by COVID</w:t>
      </w:r>
      <w:r w:rsidR="004702E6">
        <w:rPr>
          <w:rFonts w:cs="Arial"/>
          <w:szCs w:val="24"/>
        </w:rPr>
        <w:t>#</w:t>
      </w:r>
      <w:r w:rsidRPr="00034D3E">
        <w:rPr>
          <w:rFonts w:cs="Arial"/>
          <w:szCs w:val="24"/>
        </w:rPr>
        <w:t xml:space="preserve">19 due to both the risk it poses to health but also because of other conditions which may require hospital beds and health services during the peak crisis. </w:t>
      </w:r>
      <w:r>
        <w:rPr>
          <w:rFonts w:cs="Arial"/>
          <w:szCs w:val="24"/>
        </w:rPr>
        <w:t xml:space="preserve">Some people with disabilities were choosing to self-isolate and avoiding public transport to protect themselves. </w:t>
      </w:r>
      <w:r w:rsidRPr="00034D3E">
        <w:rPr>
          <w:rFonts w:cs="Arial"/>
          <w:szCs w:val="24"/>
        </w:rPr>
        <w:t>People with disability are valued members of society and should not be disadvantaged</w:t>
      </w:r>
      <w:r>
        <w:rPr>
          <w:rFonts w:cs="Arial"/>
          <w:szCs w:val="24"/>
        </w:rPr>
        <w:t xml:space="preserve"> from accessing essential health care services such as GP appointments and flu vaccinations.</w:t>
      </w:r>
    </w:p>
    <w:p w14:paraId="12CF3BB6" w14:textId="149ED3E1" w:rsidR="00031E6D" w:rsidRPr="00316812" w:rsidRDefault="00031E6D" w:rsidP="00B22569">
      <w:r>
        <w:t>Apprehension has also been expressed by people with disability and the broader disability sector, about the post COVID</w:t>
      </w:r>
      <w:r w:rsidR="002079C3">
        <w:t>#</w:t>
      </w:r>
      <w:r>
        <w:t>19 future.  During the pandemic long</w:t>
      </w:r>
      <w:r w:rsidR="004702E6">
        <w:t>-</w:t>
      </w:r>
      <w:r>
        <w:t xml:space="preserve">awaited services such as telehealth became more accessible and some people with disabilities have been able to access a broader range of social activities online, however there is concern </w:t>
      </w:r>
      <w:r w:rsidR="00F21694">
        <w:t xml:space="preserve">about </w:t>
      </w:r>
      <w:r>
        <w:t>whether these services will still be as accessible once the COVID</w:t>
      </w:r>
      <w:r w:rsidR="002079C3">
        <w:t>#</w:t>
      </w:r>
      <w:r>
        <w:t xml:space="preserve">19 </w:t>
      </w:r>
      <w:r w:rsidR="00F21694">
        <w:t xml:space="preserve">crisis </w:t>
      </w:r>
      <w:r>
        <w:t>is over.</w:t>
      </w:r>
    </w:p>
    <w:p w14:paraId="355BD3A9" w14:textId="6EFD5AD9" w:rsidR="00232D2D" w:rsidRPr="00232D2D" w:rsidRDefault="00232D2D" w:rsidP="00232D2D">
      <w:pPr>
        <w:rPr>
          <w:b/>
        </w:rPr>
      </w:pPr>
      <w:r w:rsidRPr="00232D2D">
        <w:rPr>
          <w:b/>
        </w:rPr>
        <w:t>Recommendation</w:t>
      </w:r>
      <w:r w:rsidR="003B5425">
        <w:rPr>
          <w:b/>
        </w:rPr>
        <w:t xml:space="preserve"> 20</w:t>
      </w:r>
    </w:p>
    <w:p w14:paraId="7884B453" w14:textId="55A53B44" w:rsidR="002079C3" w:rsidRPr="00031E6D" w:rsidRDefault="002079C3" w:rsidP="00B22569">
      <w:r>
        <w:t>C</w:t>
      </w:r>
      <w:r w:rsidR="00232D2D" w:rsidRPr="00007F39">
        <w:t xml:space="preserve">ollaboration </w:t>
      </w:r>
      <w:r>
        <w:t xml:space="preserve">in the </w:t>
      </w:r>
      <w:r w:rsidR="00232D2D" w:rsidRPr="00007F39">
        <w:t>pooling of support staff from providers from other areas</w:t>
      </w:r>
      <w:r w:rsidR="003B60E1">
        <w:t xml:space="preserve"> including provision of telephone </w:t>
      </w:r>
      <w:r w:rsidR="00232D2D" w:rsidRPr="00007F39">
        <w:t>numbers for accessing staff for those self</w:t>
      </w:r>
      <w:r w:rsidR="00232D2D">
        <w:t>-</w:t>
      </w:r>
      <w:r w:rsidR="00232D2D" w:rsidRPr="00007F39">
        <w:t>managing.</w:t>
      </w:r>
    </w:p>
    <w:p w14:paraId="44FF6674" w14:textId="37742C46" w:rsidR="00232D2D" w:rsidRPr="00232D2D" w:rsidRDefault="00232D2D" w:rsidP="00B22569">
      <w:pPr>
        <w:rPr>
          <w:rFonts w:cs="Arial"/>
          <w:b/>
          <w:szCs w:val="24"/>
        </w:rPr>
      </w:pPr>
      <w:r w:rsidRPr="00232D2D">
        <w:rPr>
          <w:rFonts w:cs="Arial"/>
          <w:b/>
          <w:szCs w:val="24"/>
        </w:rPr>
        <w:t>Recommendation</w:t>
      </w:r>
      <w:r w:rsidR="003B5425">
        <w:rPr>
          <w:rFonts w:cs="Arial"/>
          <w:b/>
          <w:szCs w:val="24"/>
        </w:rPr>
        <w:t xml:space="preserve"> 21</w:t>
      </w:r>
    </w:p>
    <w:p w14:paraId="0498A369" w14:textId="5BC94B01" w:rsidR="00D570BE" w:rsidRDefault="00B22569" w:rsidP="00B22569">
      <w:pPr>
        <w:rPr>
          <w:rFonts w:cs="Arial"/>
          <w:szCs w:val="24"/>
        </w:rPr>
      </w:pPr>
      <w:r w:rsidRPr="00034D3E">
        <w:rPr>
          <w:rFonts w:cs="Arial"/>
          <w:szCs w:val="24"/>
        </w:rPr>
        <w:t>A plan must be in place specifically for people with disability that ensures continuation of essential health services</w:t>
      </w:r>
      <w:r w:rsidR="00882B4F">
        <w:rPr>
          <w:rFonts w:cs="Arial"/>
          <w:szCs w:val="24"/>
        </w:rPr>
        <w:t xml:space="preserve"> during a pandemic</w:t>
      </w:r>
      <w:r w:rsidR="004702E6">
        <w:rPr>
          <w:rFonts w:cs="Arial"/>
          <w:szCs w:val="24"/>
        </w:rPr>
        <w:t xml:space="preserve"> such as having flu vaccinations at home.</w:t>
      </w:r>
    </w:p>
    <w:p w14:paraId="587EB8C8" w14:textId="64F7301D" w:rsidR="00232D2D" w:rsidRPr="00F21694" w:rsidRDefault="00F21694" w:rsidP="00B22569">
      <w:pPr>
        <w:rPr>
          <w:rFonts w:cs="Arial"/>
          <w:b/>
          <w:bCs/>
          <w:szCs w:val="24"/>
        </w:rPr>
      </w:pPr>
      <w:r w:rsidRPr="00F21694">
        <w:rPr>
          <w:rFonts w:cs="Arial"/>
          <w:b/>
          <w:bCs/>
          <w:szCs w:val="24"/>
        </w:rPr>
        <w:t>Recommendation</w:t>
      </w:r>
      <w:r w:rsidR="003B5425">
        <w:rPr>
          <w:rFonts w:cs="Arial"/>
          <w:b/>
          <w:bCs/>
          <w:szCs w:val="24"/>
        </w:rPr>
        <w:t xml:space="preserve"> 22</w:t>
      </w:r>
    </w:p>
    <w:p w14:paraId="0ADF1DF6" w14:textId="1229D3A5" w:rsidR="00F21694" w:rsidRPr="00F21694" w:rsidRDefault="00F21694" w:rsidP="00B22569">
      <w:pPr>
        <w:rPr>
          <w:rFonts w:cs="Arial"/>
          <w:bCs/>
          <w:szCs w:val="24"/>
        </w:rPr>
      </w:pPr>
      <w:r w:rsidRPr="00F21694">
        <w:rPr>
          <w:rFonts w:cs="Arial"/>
          <w:bCs/>
          <w:szCs w:val="24"/>
        </w:rPr>
        <w:t xml:space="preserve">Ongoing planning </w:t>
      </w:r>
      <w:r>
        <w:rPr>
          <w:rFonts w:cs="Arial"/>
          <w:bCs/>
          <w:szCs w:val="24"/>
        </w:rPr>
        <w:t xml:space="preserve">of services for people with disability </w:t>
      </w:r>
      <w:r w:rsidRPr="00F21694">
        <w:rPr>
          <w:rFonts w:cs="Arial"/>
          <w:bCs/>
          <w:szCs w:val="24"/>
        </w:rPr>
        <w:t>through co-design</w:t>
      </w:r>
      <w:r>
        <w:rPr>
          <w:rFonts w:cs="Arial"/>
          <w:bCs/>
          <w:szCs w:val="24"/>
        </w:rPr>
        <w:t xml:space="preserve"> to continue to occur on a regular basis</w:t>
      </w:r>
      <w:r w:rsidR="004702E6">
        <w:rPr>
          <w:rFonts w:cs="Arial"/>
          <w:bCs/>
          <w:szCs w:val="24"/>
        </w:rPr>
        <w:t xml:space="preserve"> in preparation for a second wave of COVID#19.</w:t>
      </w:r>
    </w:p>
    <w:p w14:paraId="125794E8" w14:textId="4B6826DB" w:rsidR="00F21694" w:rsidRDefault="00F21694" w:rsidP="00B22569">
      <w:pPr>
        <w:rPr>
          <w:rFonts w:cs="Arial"/>
          <w:b/>
          <w:bCs/>
          <w:szCs w:val="24"/>
          <w:u w:val="single"/>
        </w:rPr>
      </w:pPr>
    </w:p>
    <w:p w14:paraId="75A7701B" w14:textId="77777777" w:rsidR="003B5425" w:rsidRDefault="003B5425" w:rsidP="00B22569">
      <w:pPr>
        <w:rPr>
          <w:rFonts w:cs="Arial"/>
          <w:b/>
          <w:bCs/>
          <w:szCs w:val="24"/>
          <w:u w:val="single"/>
        </w:rPr>
      </w:pPr>
    </w:p>
    <w:p w14:paraId="41DFF0A0" w14:textId="1AD6FADE" w:rsidR="00B22569" w:rsidRPr="00034D3E" w:rsidRDefault="00B22569" w:rsidP="00B22569">
      <w:pPr>
        <w:rPr>
          <w:rFonts w:cs="Arial"/>
          <w:b/>
          <w:bCs/>
          <w:szCs w:val="24"/>
        </w:rPr>
      </w:pPr>
      <w:r w:rsidRPr="00034D3E">
        <w:rPr>
          <w:rFonts w:cs="Arial"/>
          <w:b/>
          <w:bCs/>
          <w:szCs w:val="24"/>
          <w:u w:val="single"/>
        </w:rPr>
        <w:t>Isolation</w:t>
      </w:r>
      <w:r w:rsidR="005172F9">
        <w:rPr>
          <w:rFonts w:cs="Arial"/>
          <w:b/>
          <w:bCs/>
          <w:szCs w:val="24"/>
          <w:u w:val="single"/>
        </w:rPr>
        <w:t xml:space="preserve">, </w:t>
      </w:r>
      <w:r w:rsidRPr="00034D3E">
        <w:rPr>
          <w:rFonts w:cs="Arial"/>
          <w:b/>
          <w:bCs/>
          <w:szCs w:val="24"/>
          <w:u w:val="single"/>
        </w:rPr>
        <w:t>mental health</w:t>
      </w:r>
      <w:r w:rsidR="00A96D08">
        <w:rPr>
          <w:rFonts w:cs="Arial"/>
          <w:b/>
          <w:bCs/>
          <w:szCs w:val="24"/>
          <w:u w:val="single"/>
        </w:rPr>
        <w:t xml:space="preserve"> and wellbeing</w:t>
      </w:r>
    </w:p>
    <w:p w14:paraId="7018F5A2" w14:textId="2311CFE5" w:rsidR="00232D2D" w:rsidRPr="003B60E1" w:rsidRDefault="00B22569" w:rsidP="00232D2D">
      <w:pPr>
        <w:rPr>
          <w:rFonts w:cs="Arial"/>
          <w:szCs w:val="24"/>
        </w:rPr>
      </w:pPr>
      <w:r w:rsidRPr="00034D3E">
        <w:rPr>
          <w:rFonts w:cs="Arial"/>
          <w:szCs w:val="24"/>
        </w:rPr>
        <w:t xml:space="preserve">There </w:t>
      </w:r>
      <w:r w:rsidR="00232D2D">
        <w:rPr>
          <w:rFonts w:cs="Arial"/>
          <w:szCs w:val="24"/>
        </w:rPr>
        <w:t>has been</w:t>
      </w:r>
      <w:r w:rsidRPr="00034D3E">
        <w:rPr>
          <w:rFonts w:cs="Arial"/>
          <w:szCs w:val="24"/>
        </w:rPr>
        <w:t xml:space="preserve"> increased anxiety among people with disability, and people self-isolating due to COVID</w:t>
      </w:r>
      <w:r w:rsidR="005172F9">
        <w:rPr>
          <w:rFonts w:cs="Arial"/>
          <w:szCs w:val="24"/>
        </w:rPr>
        <w:t>#</w:t>
      </w:r>
      <w:r w:rsidRPr="00034D3E">
        <w:rPr>
          <w:rFonts w:cs="Arial"/>
          <w:szCs w:val="24"/>
        </w:rPr>
        <w:t xml:space="preserve">19. </w:t>
      </w:r>
      <w:r w:rsidR="003B60E1">
        <w:rPr>
          <w:rFonts w:cs="Arial"/>
          <w:szCs w:val="24"/>
        </w:rPr>
        <w:t xml:space="preserve">This increased anxiety is connected to the </w:t>
      </w:r>
      <w:r w:rsidR="00232D2D" w:rsidRPr="00D022C7">
        <w:t xml:space="preserve">risk of contracting </w:t>
      </w:r>
      <w:r w:rsidR="00031E6D">
        <w:t xml:space="preserve">the </w:t>
      </w:r>
      <w:r w:rsidR="00232D2D" w:rsidRPr="00D022C7">
        <w:t xml:space="preserve">virus, risk of </w:t>
      </w:r>
      <w:r w:rsidR="005172F9">
        <w:t xml:space="preserve">the </w:t>
      </w:r>
      <w:r w:rsidR="00232D2D" w:rsidRPr="00D022C7">
        <w:t xml:space="preserve">health system not </w:t>
      </w:r>
      <w:r w:rsidR="003B60E1">
        <w:t xml:space="preserve">adequately </w:t>
      </w:r>
      <w:r w:rsidR="00232D2D" w:rsidRPr="00D022C7">
        <w:t xml:space="preserve">supporting </w:t>
      </w:r>
      <w:r w:rsidR="003B60E1">
        <w:t>people with disabil</w:t>
      </w:r>
      <w:r w:rsidR="002079C3">
        <w:t>ity</w:t>
      </w:r>
      <w:r w:rsidR="003B60E1">
        <w:t xml:space="preserve">, the </w:t>
      </w:r>
      <w:r w:rsidR="00232D2D" w:rsidRPr="00D022C7">
        <w:t>risk of being forgotten and support not</w:t>
      </w:r>
      <w:r w:rsidR="003B60E1">
        <w:t xml:space="preserve"> being provided.</w:t>
      </w:r>
    </w:p>
    <w:p w14:paraId="471F1127" w14:textId="499D45AC" w:rsidR="00B22569" w:rsidRPr="005172F9" w:rsidRDefault="003B60E1" w:rsidP="00B22569">
      <w:r>
        <w:t xml:space="preserve">The suspension of </w:t>
      </w:r>
      <w:r w:rsidR="00232D2D" w:rsidRPr="00D022C7">
        <w:t>non-</w:t>
      </w:r>
      <w:r>
        <w:t>e</w:t>
      </w:r>
      <w:r w:rsidR="00232D2D" w:rsidRPr="00D022C7">
        <w:t xml:space="preserve">ssential services and </w:t>
      </w:r>
      <w:r w:rsidR="00031E6D">
        <w:t xml:space="preserve">social </w:t>
      </w:r>
      <w:r w:rsidR="00232D2D" w:rsidRPr="00D022C7">
        <w:t xml:space="preserve">outings </w:t>
      </w:r>
      <w:r>
        <w:t xml:space="preserve">has led to increased isolation, </w:t>
      </w:r>
      <w:r w:rsidR="00232D2D" w:rsidRPr="00D022C7">
        <w:t xml:space="preserve">boredom, confusion and </w:t>
      </w:r>
      <w:r w:rsidR="005172F9">
        <w:t xml:space="preserve">some </w:t>
      </w:r>
      <w:r w:rsidR="00232D2D" w:rsidRPr="00D022C7">
        <w:t>behaviour</w:t>
      </w:r>
      <w:r>
        <w:t>al issues.</w:t>
      </w:r>
      <w:r w:rsidR="005172F9">
        <w:t xml:space="preserve"> </w:t>
      </w:r>
      <w:r>
        <w:rPr>
          <w:rFonts w:cs="Arial"/>
          <w:szCs w:val="24"/>
        </w:rPr>
        <w:t>It must be acknowledged that s</w:t>
      </w:r>
      <w:r w:rsidRPr="00034D3E">
        <w:rPr>
          <w:rFonts w:cs="Arial"/>
          <w:szCs w:val="24"/>
        </w:rPr>
        <w:t>ocial</w:t>
      </w:r>
      <w:r>
        <w:rPr>
          <w:rFonts w:cs="Arial"/>
          <w:szCs w:val="24"/>
        </w:rPr>
        <w:t xml:space="preserve"> </w:t>
      </w:r>
      <w:r w:rsidRPr="00034D3E">
        <w:rPr>
          <w:rFonts w:cs="Arial"/>
          <w:szCs w:val="24"/>
        </w:rPr>
        <w:t xml:space="preserve">connection is vital to </w:t>
      </w:r>
      <w:r>
        <w:rPr>
          <w:rFonts w:cs="Arial"/>
          <w:szCs w:val="24"/>
        </w:rPr>
        <w:t xml:space="preserve">the </w:t>
      </w:r>
      <w:r w:rsidRPr="00034D3E">
        <w:rPr>
          <w:rFonts w:cs="Arial"/>
          <w:szCs w:val="24"/>
        </w:rPr>
        <w:t xml:space="preserve">health and well-being </w:t>
      </w:r>
      <w:r w:rsidR="00031E6D">
        <w:rPr>
          <w:rFonts w:cs="Arial"/>
          <w:szCs w:val="24"/>
        </w:rPr>
        <w:t xml:space="preserve">of </w:t>
      </w:r>
      <w:r>
        <w:rPr>
          <w:rFonts w:cs="Arial"/>
          <w:szCs w:val="24"/>
        </w:rPr>
        <w:t>people with disabilities</w:t>
      </w:r>
      <w:r w:rsidR="00031E6D">
        <w:rPr>
          <w:rFonts w:cs="Arial"/>
          <w:szCs w:val="24"/>
        </w:rPr>
        <w:t xml:space="preserve"> and there is a need to see a variety of approaches.</w:t>
      </w:r>
    </w:p>
    <w:p w14:paraId="40629DE1" w14:textId="1E8C17FC" w:rsidR="00232D2D" w:rsidRPr="00232D2D" w:rsidRDefault="00232D2D" w:rsidP="00B22569">
      <w:pPr>
        <w:rPr>
          <w:rFonts w:cs="Arial"/>
          <w:b/>
          <w:szCs w:val="24"/>
        </w:rPr>
      </w:pPr>
      <w:r w:rsidRPr="00232D2D">
        <w:rPr>
          <w:rFonts w:cs="Arial"/>
          <w:b/>
          <w:szCs w:val="24"/>
        </w:rPr>
        <w:t>Recommendation</w:t>
      </w:r>
      <w:r w:rsidR="003B5425">
        <w:rPr>
          <w:rFonts w:cs="Arial"/>
          <w:b/>
          <w:szCs w:val="24"/>
        </w:rPr>
        <w:t xml:space="preserve"> 23</w:t>
      </w:r>
    </w:p>
    <w:p w14:paraId="5CCB9CA8" w14:textId="3447324C" w:rsidR="00232D2D" w:rsidRPr="00034D3E" w:rsidRDefault="00232D2D" w:rsidP="00B22569">
      <w:pPr>
        <w:rPr>
          <w:rFonts w:cs="Arial"/>
          <w:szCs w:val="24"/>
        </w:rPr>
      </w:pPr>
      <w:r>
        <w:rPr>
          <w:rFonts w:cs="Arial"/>
          <w:szCs w:val="24"/>
        </w:rPr>
        <w:t>S</w:t>
      </w:r>
      <w:r w:rsidR="00B22569" w:rsidRPr="00034D3E">
        <w:rPr>
          <w:rFonts w:cs="Arial"/>
          <w:szCs w:val="24"/>
        </w:rPr>
        <w:t>tate and federal government to boost support for mental well-being and counselling both online and via telephone services to support people at high risk of suicide and mental illness throughout the crisis.</w:t>
      </w:r>
    </w:p>
    <w:p w14:paraId="2F37317D" w14:textId="0F5CC3A4" w:rsidR="00232D2D" w:rsidRPr="00232D2D" w:rsidRDefault="00232D2D" w:rsidP="00B22569">
      <w:pPr>
        <w:rPr>
          <w:rFonts w:cs="Arial"/>
          <w:b/>
          <w:szCs w:val="24"/>
        </w:rPr>
      </w:pPr>
      <w:r w:rsidRPr="00232D2D">
        <w:rPr>
          <w:rFonts w:cs="Arial"/>
          <w:b/>
          <w:szCs w:val="24"/>
        </w:rPr>
        <w:t>Recommendation</w:t>
      </w:r>
      <w:r w:rsidR="003B5425">
        <w:rPr>
          <w:rFonts w:cs="Arial"/>
          <w:b/>
          <w:szCs w:val="24"/>
        </w:rPr>
        <w:t xml:space="preserve"> 24</w:t>
      </w:r>
    </w:p>
    <w:p w14:paraId="6E96D1EC" w14:textId="2BA76CA2" w:rsidR="00DC4C3C" w:rsidRPr="00316812" w:rsidRDefault="003B60E1" w:rsidP="00B22569">
      <w:pPr>
        <w:rPr>
          <w:rFonts w:cs="Arial"/>
          <w:szCs w:val="24"/>
        </w:rPr>
      </w:pPr>
      <w:r>
        <w:rPr>
          <w:rFonts w:cs="Arial"/>
          <w:szCs w:val="24"/>
        </w:rPr>
        <w:t>Support d</w:t>
      </w:r>
      <w:r w:rsidR="00B22569" w:rsidRPr="00034D3E">
        <w:rPr>
          <w:rFonts w:cs="Arial"/>
          <w:szCs w:val="24"/>
        </w:rPr>
        <w:t>isability service</w:t>
      </w:r>
      <w:r w:rsidR="00232D2D">
        <w:rPr>
          <w:rFonts w:cs="Arial"/>
          <w:szCs w:val="24"/>
        </w:rPr>
        <w:t xml:space="preserve"> providers </w:t>
      </w:r>
      <w:r w:rsidR="00B22569" w:rsidRPr="00034D3E">
        <w:rPr>
          <w:rFonts w:cs="Arial"/>
          <w:szCs w:val="24"/>
        </w:rPr>
        <w:t xml:space="preserve">to </w:t>
      </w:r>
      <w:r w:rsidR="00232D2D">
        <w:rPr>
          <w:rFonts w:cs="Arial"/>
          <w:szCs w:val="24"/>
        </w:rPr>
        <w:t xml:space="preserve">continue to </w:t>
      </w:r>
      <w:r>
        <w:rPr>
          <w:rFonts w:cs="Arial"/>
          <w:szCs w:val="24"/>
        </w:rPr>
        <w:t xml:space="preserve">implement </w:t>
      </w:r>
      <w:r w:rsidR="00B22569" w:rsidRPr="00034D3E">
        <w:rPr>
          <w:rFonts w:cs="Arial"/>
          <w:szCs w:val="24"/>
        </w:rPr>
        <w:t xml:space="preserve">innovative ways of engaging with people with disability through their community access funding such as online games, video call catch ups, and individual walks in natural areas/parks where </w:t>
      </w:r>
      <w:r w:rsidR="002079C3">
        <w:rPr>
          <w:rFonts w:cs="Arial"/>
          <w:szCs w:val="24"/>
        </w:rPr>
        <w:t xml:space="preserve">social </w:t>
      </w:r>
      <w:r w:rsidR="00B22569" w:rsidRPr="00034D3E">
        <w:rPr>
          <w:rFonts w:cs="Arial"/>
          <w:szCs w:val="24"/>
        </w:rPr>
        <w:t xml:space="preserve">distance can be maintained. </w:t>
      </w:r>
    </w:p>
    <w:p w14:paraId="077A8FEE" w14:textId="65ED48C1" w:rsidR="00D80C78" w:rsidRPr="00D80C78" w:rsidRDefault="00D80C78" w:rsidP="00B22569">
      <w:pPr>
        <w:rPr>
          <w:rFonts w:cs="Arial"/>
          <w:b/>
          <w:szCs w:val="24"/>
        </w:rPr>
      </w:pPr>
      <w:r w:rsidRPr="00D80C78">
        <w:rPr>
          <w:rFonts w:cs="Arial"/>
          <w:b/>
          <w:szCs w:val="24"/>
        </w:rPr>
        <w:t>Recommendation</w:t>
      </w:r>
      <w:r w:rsidR="003B5425">
        <w:rPr>
          <w:rFonts w:cs="Arial"/>
          <w:b/>
          <w:szCs w:val="24"/>
        </w:rPr>
        <w:t xml:space="preserve"> 25</w:t>
      </w:r>
    </w:p>
    <w:p w14:paraId="2BA6DC8A" w14:textId="6A279F2D" w:rsidR="00D80C78" w:rsidRPr="00725744" w:rsidRDefault="003B60E1" w:rsidP="00D80C78">
      <w:pPr>
        <w:rPr>
          <w:rFonts w:cs="Arial"/>
          <w:szCs w:val="24"/>
        </w:rPr>
      </w:pPr>
      <w:r>
        <w:rPr>
          <w:rFonts w:cs="Arial"/>
          <w:szCs w:val="24"/>
        </w:rPr>
        <w:t xml:space="preserve">Support </w:t>
      </w:r>
      <w:r w:rsidR="005172F9">
        <w:rPr>
          <w:rFonts w:cs="Arial"/>
          <w:szCs w:val="24"/>
        </w:rPr>
        <w:t xml:space="preserve">the implementation of </w:t>
      </w:r>
      <w:r>
        <w:rPr>
          <w:rFonts w:cs="Arial"/>
          <w:szCs w:val="24"/>
        </w:rPr>
        <w:t xml:space="preserve">strategies for </w:t>
      </w:r>
      <w:r w:rsidR="00D80C78">
        <w:rPr>
          <w:rFonts w:cs="Arial"/>
          <w:szCs w:val="24"/>
        </w:rPr>
        <w:t>k</w:t>
      </w:r>
      <w:r w:rsidR="00D80C78" w:rsidRPr="00D022C7">
        <w:rPr>
          <w:rFonts w:cs="Arial"/>
          <w:szCs w:val="24"/>
        </w:rPr>
        <w:t xml:space="preserve">eeping up </w:t>
      </w:r>
      <w:r>
        <w:rPr>
          <w:rFonts w:cs="Arial"/>
          <w:szCs w:val="24"/>
        </w:rPr>
        <w:t xml:space="preserve">social </w:t>
      </w:r>
      <w:r w:rsidR="00D80C78" w:rsidRPr="00D022C7">
        <w:rPr>
          <w:rFonts w:cs="Arial"/>
          <w:szCs w:val="24"/>
        </w:rPr>
        <w:t xml:space="preserve">contact with </w:t>
      </w:r>
      <w:r w:rsidR="00D80C78">
        <w:rPr>
          <w:rFonts w:cs="Arial"/>
          <w:szCs w:val="24"/>
        </w:rPr>
        <w:t>people living with disabilities</w:t>
      </w:r>
      <w:r w:rsidR="00D80C78" w:rsidRPr="00D022C7">
        <w:rPr>
          <w:rFonts w:cs="Arial"/>
          <w:szCs w:val="24"/>
        </w:rPr>
        <w:t xml:space="preserve"> who have limited</w:t>
      </w:r>
      <w:r w:rsidR="00D80C78">
        <w:rPr>
          <w:rFonts w:cs="Arial"/>
          <w:szCs w:val="24"/>
        </w:rPr>
        <w:t xml:space="preserve"> </w:t>
      </w:r>
      <w:r w:rsidR="00D80C78" w:rsidRPr="00D022C7">
        <w:rPr>
          <w:rFonts w:cs="Arial"/>
          <w:szCs w:val="24"/>
        </w:rPr>
        <w:t>phone</w:t>
      </w:r>
      <w:r w:rsidR="005172F9">
        <w:rPr>
          <w:rFonts w:cs="Arial"/>
          <w:szCs w:val="24"/>
        </w:rPr>
        <w:t xml:space="preserve"> and </w:t>
      </w:r>
      <w:r w:rsidR="00D80C78" w:rsidRPr="00D022C7">
        <w:rPr>
          <w:rFonts w:cs="Arial"/>
          <w:szCs w:val="24"/>
        </w:rPr>
        <w:t>internet access.</w:t>
      </w:r>
    </w:p>
    <w:p w14:paraId="466F17B3" w14:textId="127D7472" w:rsidR="007D38D9" w:rsidRDefault="007D38D9" w:rsidP="00232D2D"/>
    <w:p w14:paraId="0B8E13E9" w14:textId="77777777" w:rsidR="00A96D08" w:rsidRPr="00A96D08" w:rsidRDefault="00A96D08" w:rsidP="00A96D08">
      <w:pPr>
        <w:rPr>
          <w:rFonts w:cs="Arial"/>
          <w:b/>
          <w:bCs/>
          <w:color w:val="000000"/>
          <w:szCs w:val="24"/>
          <w:u w:val="single"/>
        </w:rPr>
      </w:pPr>
      <w:r w:rsidRPr="00A96D08">
        <w:rPr>
          <w:rFonts w:cs="Arial"/>
          <w:b/>
          <w:bCs/>
          <w:color w:val="000000"/>
          <w:szCs w:val="24"/>
          <w:u w:val="single"/>
        </w:rPr>
        <w:t>Financial Insecurity and Disadvantage for People with Disability</w:t>
      </w:r>
    </w:p>
    <w:p w14:paraId="3A81B6BC" w14:textId="765AB34C" w:rsidR="00A96D08" w:rsidRDefault="00A96D08" w:rsidP="00A96D08">
      <w:pPr>
        <w:rPr>
          <w:rFonts w:cs="Arial"/>
          <w:color w:val="000000"/>
          <w:szCs w:val="24"/>
        </w:rPr>
      </w:pPr>
      <w:r>
        <w:rPr>
          <w:rFonts w:cs="Arial"/>
          <w:color w:val="000000"/>
          <w:szCs w:val="24"/>
        </w:rPr>
        <w:t>The World Health Organisation stated in their report ‘</w:t>
      </w:r>
      <w:hyperlink r:id="rId11" w:history="1">
        <w:r>
          <w:rPr>
            <w:rStyle w:val="Hyperlink"/>
            <w:rFonts w:cs="Arial"/>
            <w:szCs w:val="24"/>
          </w:rPr>
          <w:t>Disability considerations during the COVID-19 outbreak’</w:t>
        </w:r>
      </w:hyperlink>
      <w:r w:rsidR="00737426">
        <w:rPr>
          <w:rStyle w:val="FootnoteReference"/>
          <w:rFonts w:cs="Arial"/>
          <w:color w:val="0000FF"/>
          <w:szCs w:val="24"/>
          <w:u w:val="single"/>
        </w:rPr>
        <w:footnoteReference w:id="1"/>
      </w:r>
      <w:r>
        <w:rPr>
          <w:rFonts w:cs="Arial"/>
          <w:color w:val="000000"/>
          <w:szCs w:val="24"/>
        </w:rPr>
        <w:t xml:space="preserve"> that Governments should undertake ‘targeted measures for people with disability and their support networks’ including financial compensation for families and caregivers supporting loved ones.    During the COVID</w:t>
      </w:r>
      <w:r w:rsidR="006869A4">
        <w:rPr>
          <w:rFonts w:cs="Arial"/>
          <w:color w:val="000000"/>
          <w:szCs w:val="24"/>
        </w:rPr>
        <w:t>#</w:t>
      </w:r>
      <w:r>
        <w:rPr>
          <w:rFonts w:cs="Arial"/>
          <w:color w:val="000000"/>
          <w:szCs w:val="24"/>
        </w:rPr>
        <w:t xml:space="preserve">19 experience many vulnerable people reduced their contact with formal support staff relying more on their natural supports.  </w:t>
      </w:r>
      <w:r w:rsidR="006869A4">
        <w:rPr>
          <w:rFonts w:cs="Arial"/>
          <w:color w:val="000000"/>
          <w:szCs w:val="24"/>
        </w:rPr>
        <w:t>B</w:t>
      </w:r>
      <w:r>
        <w:rPr>
          <w:rFonts w:cs="Arial"/>
          <w:color w:val="000000"/>
          <w:szCs w:val="24"/>
        </w:rPr>
        <w:t xml:space="preserve">oth the Carers Payment and Disability Support Pension </w:t>
      </w:r>
      <w:r w:rsidR="00D553CD">
        <w:rPr>
          <w:rFonts w:cs="Arial"/>
          <w:color w:val="000000"/>
          <w:szCs w:val="24"/>
        </w:rPr>
        <w:t xml:space="preserve">(DSP) </w:t>
      </w:r>
      <w:r>
        <w:rPr>
          <w:rFonts w:cs="Arial"/>
          <w:color w:val="000000"/>
          <w:szCs w:val="24"/>
        </w:rPr>
        <w:t xml:space="preserve">were not increased </w:t>
      </w:r>
      <w:r w:rsidR="006869A4">
        <w:rPr>
          <w:rFonts w:cs="Arial"/>
          <w:color w:val="000000"/>
          <w:szCs w:val="24"/>
        </w:rPr>
        <w:t xml:space="preserve">in line </w:t>
      </w:r>
      <w:r>
        <w:rPr>
          <w:rFonts w:cs="Arial"/>
          <w:color w:val="000000"/>
          <w:szCs w:val="24"/>
        </w:rPr>
        <w:t>with other social support payments (such as JobSeeker).  A stimulus package of two payments of $750.00 was announced, however overall people with disability and their families were placed in</w:t>
      </w:r>
      <w:r w:rsidR="00D553CD">
        <w:rPr>
          <w:rFonts w:cs="Arial"/>
          <w:color w:val="000000"/>
          <w:szCs w:val="24"/>
        </w:rPr>
        <w:t xml:space="preserve"> greater </w:t>
      </w:r>
      <w:r>
        <w:rPr>
          <w:rFonts w:cs="Arial"/>
          <w:color w:val="000000"/>
          <w:szCs w:val="24"/>
        </w:rPr>
        <w:t xml:space="preserve">financial insecurity than people receiving </w:t>
      </w:r>
      <w:r w:rsidR="006869A4">
        <w:rPr>
          <w:rFonts w:cs="Arial"/>
          <w:color w:val="000000"/>
          <w:szCs w:val="24"/>
        </w:rPr>
        <w:t xml:space="preserve">other </w:t>
      </w:r>
      <w:r>
        <w:rPr>
          <w:rFonts w:cs="Arial"/>
          <w:color w:val="000000"/>
          <w:szCs w:val="24"/>
        </w:rPr>
        <w:t xml:space="preserve">government support payments. </w:t>
      </w:r>
    </w:p>
    <w:p w14:paraId="71E9077D" w14:textId="77D24C66" w:rsidR="00A96D08" w:rsidRDefault="00A96D08" w:rsidP="00232D2D">
      <w:pPr>
        <w:rPr>
          <w:rFonts w:cs="Arial"/>
          <w:color w:val="000000"/>
          <w:szCs w:val="24"/>
        </w:rPr>
      </w:pPr>
      <w:r>
        <w:rPr>
          <w:rFonts w:cs="Arial"/>
          <w:color w:val="000000"/>
          <w:szCs w:val="24"/>
        </w:rPr>
        <w:t>NDIS participants were not provided any discretionary funds for urgent changes in circumstances caused by COVID</w:t>
      </w:r>
      <w:r w:rsidR="00D553CD">
        <w:rPr>
          <w:rFonts w:cs="Arial"/>
          <w:color w:val="000000"/>
          <w:szCs w:val="24"/>
        </w:rPr>
        <w:t>#</w:t>
      </w:r>
      <w:r>
        <w:rPr>
          <w:rFonts w:cs="Arial"/>
          <w:color w:val="000000"/>
          <w:szCs w:val="24"/>
        </w:rPr>
        <w:t>19. Participant plans were funded as to what was considered reasonable and necessary at time of plan issuance, however in critical circumstances (such as COVID</w:t>
      </w:r>
      <w:r w:rsidR="00D553CD">
        <w:rPr>
          <w:rFonts w:cs="Arial"/>
          <w:color w:val="000000"/>
          <w:szCs w:val="24"/>
        </w:rPr>
        <w:t>#19</w:t>
      </w:r>
      <w:r>
        <w:rPr>
          <w:rFonts w:cs="Arial"/>
          <w:color w:val="000000"/>
          <w:szCs w:val="24"/>
        </w:rPr>
        <w:t xml:space="preserve">) there may not be enough funds available for supports, for example </w:t>
      </w:r>
      <w:r w:rsidR="00D553CD">
        <w:rPr>
          <w:rFonts w:cs="Arial"/>
          <w:color w:val="000000"/>
          <w:szCs w:val="24"/>
        </w:rPr>
        <w:t xml:space="preserve">a </w:t>
      </w:r>
      <w:r>
        <w:rPr>
          <w:rFonts w:cs="Arial"/>
          <w:color w:val="000000"/>
          <w:szCs w:val="24"/>
        </w:rPr>
        <w:t xml:space="preserve">child with disability being supported in the home with school from home. </w:t>
      </w:r>
    </w:p>
    <w:p w14:paraId="021C221D" w14:textId="670CAC14" w:rsidR="0086481F" w:rsidRDefault="0086481F" w:rsidP="00232D2D">
      <w:pPr>
        <w:rPr>
          <w:rFonts w:cs="Arial"/>
          <w:color w:val="000000"/>
          <w:szCs w:val="24"/>
        </w:rPr>
      </w:pPr>
      <w:r>
        <w:rPr>
          <w:rFonts w:cs="Arial"/>
          <w:color w:val="000000"/>
          <w:szCs w:val="24"/>
        </w:rPr>
        <w:t xml:space="preserve">Many DSP recipients do not have access to the NDIS, so already need to cover the costs of medications, transport and other support services themselves.  Prior to the COVID-19 crisis many of these people were already living in poverty and experiencing </w:t>
      </w:r>
      <w:r w:rsidR="00D553CD">
        <w:rPr>
          <w:rFonts w:cs="Arial"/>
          <w:color w:val="000000"/>
          <w:szCs w:val="24"/>
        </w:rPr>
        <w:t xml:space="preserve">extreme </w:t>
      </w:r>
      <w:r>
        <w:rPr>
          <w:rFonts w:cs="Arial"/>
          <w:color w:val="000000"/>
          <w:szCs w:val="24"/>
        </w:rPr>
        <w:t>financial pressures. Additional costs encountered during the COVID-19 crisis such as delivery costs and availability of essential equipment and supplies has exacerbated this situation.</w:t>
      </w:r>
    </w:p>
    <w:p w14:paraId="59C07071" w14:textId="52549A95" w:rsidR="0086481F" w:rsidRPr="00F21694" w:rsidRDefault="0086481F" w:rsidP="00232D2D">
      <w:pPr>
        <w:rPr>
          <w:rFonts w:cs="Arial"/>
          <w:color w:val="000000"/>
          <w:szCs w:val="24"/>
        </w:rPr>
      </w:pPr>
      <w:r>
        <w:rPr>
          <w:rFonts w:cs="Arial"/>
          <w:color w:val="000000"/>
          <w:szCs w:val="24"/>
        </w:rPr>
        <w:t xml:space="preserve">Many </w:t>
      </w:r>
      <w:r w:rsidR="00D553CD">
        <w:rPr>
          <w:rFonts w:cs="Arial"/>
          <w:color w:val="000000"/>
          <w:szCs w:val="24"/>
        </w:rPr>
        <w:t xml:space="preserve">DSP </w:t>
      </w:r>
      <w:r w:rsidR="006869A4">
        <w:rPr>
          <w:rFonts w:cs="Arial"/>
          <w:color w:val="000000"/>
          <w:szCs w:val="24"/>
        </w:rPr>
        <w:t xml:space="preserve">recipients </w:t>
      </w:r>
      <w:r>
        <w:rPr>
          <w:rFonts w:cs="Arial"/>
          <w:color w:val="000000"/>
          <w:szCs w:val="24"/>
        </w:rPr>
        <w:t>have also lost work during this crisis and have found themselves having to skip meals and stop taking medications</w:t>
      </w:r>
      <w:r w:rsidR="00D553CD">
        <w:rPr>
          <w:rFonts w:cs="Arial"/>
          <w:color w:val="000000"/>
          <w:szCs w:val="24"/>
        </w:rPr>
        <w:t xml:space="preserve"> to reduce expenses</w:t>
      </w:r>
      <w:r>
        <w:rPr>
          <w:rFonts w:cs="Arial"/>
          <w:color w:val="000000"/>
          <w:szCs w:val="24"/>
        </w:rPr>
        <w:t xml:space="preserve">. Relying solely on the current DSP payment, can be </w:t>
      </w:r>
      <w:r w:rsidR="006869A4">
        <w:rPr>
          <w:rFonts w:cs="Arial"/>
          <w:color w:val="000000"/>
          <w:szCs w:val="24"/>
        </w:rPr>
        <w:t xml:space="preserve">extremely </w:t>
      </w:r>
      <w:r>
        <w:rPr>
          <w:rFonts w:cs="Arial"/>
          <w:color w:val="000000"/>
          <w:szCs w:val="24"/>
        </w:rPr>
        <w:t xml:space="preserve">difficult for many and it is unfair for them to be further </w:t>
      </w:r>
      <w:r w:rsidR="00D553CD">
        <w:rPr>
          <w:rFonts w:cs="Arial"/>
          <w:color w:val="000000"/>
          <w:szCs w:val="24"/>
        </w:rPr>
        <w:t xml:space="preserve">financially </w:t>
      </w:r>
      <w:r>
        <w:rPr>
          <w:rFonts w:cs="Arial"/>
          <w:color w:val="000000"/>
          <w:szCs w:val="24"/>
        </w:rPr>
        <w:t>disadvantage</w:t>
      </w:r>
      <w:r w:rsidR="006869A4">
        <w:rPr>
          <w:rFonts w:cs="Arial"/>
          <w:color w:val="000000"/>
          <w:szCs w:val="24"/>
        </w:rPr>
        <w:t>d during this crisis</w:t>
      </w:r>
      <w:r>
        <w:rPr>
          <w:rFonts w:cs="Arial"/>
          <w:color w:val="000000"/>
          <w:szCs w:val="24"/>
        </w:rPr>
        <w:t>.</w:t>
      </w:r>
    </w:p>
    <w:p w14:paraId="3009CC13" w14:textId="497A04A9" w:rsidR="00A96D08" w:rsidRPr="00A96D08" w:rsidRDefault="00A96D08" w:rsidP="00232D2D">
      <w:pPr>
        <w:rPr>
          <w:b/>
        </w:rPr>
      </w:pPr>
      <w:r w:rsidRPr="00A96D08">
        <w:rPr>
          <w:b/>
        </w:rPr>
        <w:t>Recommendation</w:t>
      </w:r>
      <w:r w:rsidR="003B5425">
        <w:rPr>
          <w:b/>
        </w:rPr>
        <w:t xml:space="preserve"> 26</w:t>
      </w:r>
    </w:p>
    <w:p w14:paraId="5A5BB726" w14:textId="6CF2F66C" w:rsidR="00A96D08" w:rsidRDefault="00A96D08" w:rsidP="00232D2D">
      <w:r>
        <w:t xml:space="preserve">Ensure that people with disabilities and their carers are not financially disadvantaged </w:t>
      </w:r>
      <w:r w:rsidR="00F21694">
        <w:t xml:space="preserve">by </w:t>
      </w:r>
      <w:r w:rsidR="006869A4">
        <w:t xml:space="preserve">providing </w:t>
      </w:r>
      <w:r w:rsidR="00D553CD">
        <w:t xml:space="preserve">additional </w:t>
      </w:r>
      <w:r>
        <w:t xml:space="preserve">support payments </w:t>
      </w:r>
      <w:r w:rsidR="00D553CD">
        <w:t xml:space="preserve">in a more equitable manner. </w:t>
      </w:r>
    </w:p>
    <w:p w14:paraId="43D84DE4" w14:textId="77777777" w:rsidR="00C42738" w:rsidRDefault="00C42738" w:rsidP="00232D2D"/>
    <w:p w14:paraId="24EE101C" w14:textId="70C59AA2" w:rsidR="00232D2D" w:rsidRPr="00232D2D" w:rsidRDefault="00232D2D" w:rsidP="00232D2D">
      <w:pPr>
        <w:rPr>
          <w:b/>
          <w:u w:val="single"/>
        </w:rPr>
      </w:pPr>
      <w:r w:rsidRPr="00232D2D">
        <w:rPr>
          <w:b/>
          <w:u w:val="single"/>
        </w:rPr>
        <w:t>Information dissemination to people with disabilities and service providers</w:t>
      </w:r>
    </w:p>
    <w:p w14:paraId="70664720" w14:textId="1031EA50" w:rsidR="00232D2D" w:rsidRDefault="00232D2D" w:rsidP="00232D2D">
      <w:r w:rsidRPr="00D022C7">
        <w:t xml:space="preserve">Information </w:t>
      </w:r>
      <w:r>
        <w:t xml:space="preserve">dissemination </w:t>
      </w:r>
      <w:r w:rsidR="003B60E1">
        <w:t xml:space="preserve">during this crisis </w:t>
      </w:r>
      <w:r>
        <w:t xml:space="preserve">has at times been </w:t>
      </w:r>
      <w:r w:rsidRPr="00D022C7">
        <w:t>disjointed and unclear leading to confusion</w:t>
      </w:r>
      <w:r>
        <w:t xml:space="preserve"> among people with disabilities and those that support them.</w:t>
      </w:r>
    </w:p>
    <w:p w14:paraId="7D1CB068" w14:textId="74982426" w:rsidR="00F21694" w:rsidRDefault="00D553CD" w:rsidP="00232D2D">
      <w:r>
        <w:t xml:space="preserve">Some NDIS clients received unclear information regarding their </w:t>
      </w:r>
      <w:r w:rsidR="00232D2D">
        <w:t>NDIS Plan reviews</w:t>
      </w:r>
      <w:r>
        <w:t xml:space="preserve">. Some </w:t>
      </w:r>
      <w:r w:rsidR="003B60E1">
        <w:t xml:space="preserve">clients say they were not informed that these would </w:t>
      </w:r>
      <w:r w:rsidR="00F21694">
        <w:t xml:space="preserve">be </w:t>
      </w:r>
      <w:r w:rsidR="003B60E1">
        <w:t>happen</w:t>
      </w:r>
      <w:r w:rsidR="00F21694">
        <w:t>ing</w:t>
      </w:r>
      <w:r w:rsidR="003B60E1">
        <w:t xml:space="preserve"> over the telephone</w:t>
      </w:r>
      <w:r w:rsidR="00F21694">
        <w:t xml:space="preserve"> and were surprised and unprepared for this</w:t>
      </w:r>
      <w:r>
        <w:t xml:space="preserve"> to occur.</w:t>
      </w:r>
    </w:p>
    <w:p w14:paraId="4DD87F35" w14:textId="2AD810E6" w:rsidR="00232D2D" w:rsidRDefault="003B60E1" w:rsidP="00232D2D">
      <w:r>
        <w:t>Many clients expressed concern about the i</w:t>
      </w:r>
      <w:r w:rsidR="00232D2D">
        <w:t xml:space="preserve">mpact of the underutilisation of services within </w:t>
      </w:r>
      <w:r>
        <w:t xml:space="preserve">their NDIS </w:t>
      </w:r>
      <w:r w:rsidR="00232D2D">
        <w:t>plans</w:t>
      </w:r>
      <w:r>
        <w:t xml:space="preserve"> due to COVID</w:t>
      </w:r>
      <w:r w:rsidR="00D553CD">
        <w:t>#</w:t>
      </w:r>
      <w:r>
        <w:t xml:space="preserve">19 restrictions.  </w:t>
      </w:r>
      <w:r w:rsidR="00F21694">
        <w:t>Some services were cancelled at short notice by service providers, however some were also cancelled by the client to protect themselves from infection. Thi</w:t>
      </w:r>
      <w:r w:rsidR="00D553CD">
        <w:t xml:space="preserve">s </w:t>
      </w:r>
      <w:r w:rsidR="00F21694">
        <w:t>issue has been raised by a number of NDIS clients who were concern</w:t>
      </w:r>
      <w:r w:rsidR="00D553CD">
        <w:t>ed</w:t>
      </w:r>
      <w:r w:rsidR="00F21694">
        <w:t xml:space="preserve"> about </w:t>
      </w:r>
      <w:r w:rsidR="00D553CD">
        <w:t xml:space="preserve">the impact on </w:t>
      </w:r>
      <w:r w:rsidR="00F21694">
        <w:t>their allocated budgets.</w:t>
      </w:r>
    </w:p>
    <w:p w14:paraId="7A8EA89F" w14:textId="3E0D2118" w:rsidR="00F21694" w:rsidRDefault="00316812" w:rsidP="003B60E1">
      <w:r>
        <w:t xml:space="preserve">There has been some </w:t>
      </w:r>
      <w:r w:rsidR="00F21694">
        <w:t xml:space="preserve">confusion within the sector </w:t>
      </w:r>
      <w:r>
        <w:t>over what is considered an essential service</w:t>
      </w:r>
      <w:r w:rsidR="00D553CD">
        <w:t>. It needs to be acknowledge</w:t>
      </w:r>
      <w:r w:rsidR="002672B9">
        <w:t>d</w:t>
      </w:r>
      <w:r w:rsidR="00D553CD">
        <w:t xml:space="preserve"> that </w:t>
      </w:r>
      <w:r>
        <w:t xml:space="preserve">this may be different for certain high-risk groups </w:t>
      </w:r>
      <w:r w:rsidR="00F21694">
        <w:t>for example</w:t>
      </w:r>
      <w:r>
        <w:t xml:space="preserve"> </w:t>
      </w:r>
      <w:r w:rsidR="00F21694">
        <w:t xml:space="preserve">social visits, </w:t>
      </w:r>
      <w:r>
        <w:t xml:space="preserve">face to face counselling, </w:t>
      </w:r>
      <w:r w:rsidR="00601E75">
        <w:t xml:space="preserve">exercise, </w:t>
      </w:r>
      <w:r>
        <w:t>social support services</w:t>
      </w:r>
      <w:r w:rsidR="00F21694">
        <w:t xml:space="preserve"> and </w:t>
      </w:r>
      <w:r w:rsidR="00601E75">
        <w:t xml:space="preserve">other allied health </w:t>
      </w:r>
      <w:r w:rsidR="00F21694">
        <w:t>services.  I</w:t>
      </w:r>
      <w:r w:rsidR="002F63E5">
        <w:t xml:space="preserve">t </w:t>
      </w:r>
      <w:r w:rsidR="00F21694">
        <w:t xml:space="preserve">appears that </w:t>
      </w:r>
      <w:r w:rsidR="002F63E5">
        <w:t xml:space="preserve">some </w:t>
      </w:r>
      <w:r w:rsidR="00F21694">
        <w:t xml:space="preserve">NDIS providers were not following the NDIS codes and policies correctly and some may have also gone further </w:t>
      </w:r>
      <w:r w:rsidR="002F63E5">
        <w:t>than or misinterpreted</w:t>
      </w:r>
      <w:r w:rsidR="00F21694">
        <w:t xml:space="preserve"> the official government health </w:t>
      </w:r>
      <w:r w:rsidR="00601E75">
        <w:t>orders.</w:t>
      </w:r>
    </w:p>
    <w:p w14:paraId="7958DA47" w14:textId="321EEB56" w:rsidR="00F21694" w:rsidRPr="00316812" w:rsidRDefault="00F21694" w:rsidP="003B60E1">
      <w:r>
        <w:t xml:space="preserve">NDIS </w:t>
      </w:r>
      <w:r w:rsidR="00D553CD">
        <w:t>c</w:t>
      </w:r>
      <w:r>
        <w:t>lients had received letters regarding disruptions and cancellations to some of their services, however many expressed that they found this confusing and distressing. This was especially the case for people with a cognitive or intellectual disability. In a number of cases, NDIS clients claimed that there had been no follow-up after the letters had been sent out.</w:t>
      </w:r>
    </w:p>
    <w:p w14:paraId="3942295D" w14:textId="0FDFB395" w:rsidR="00316812" w:rsidRDefault="00801B2D" w:rsidP="003B60E1">
      <w:r>
        <w:t xml:space="preserve">Key messages relating to the need for social distancing have not been helpful for some people with disabilities and have left many feeling 'left behind' and 'forgotten about'.  </w:t>
      </w:r>
      <w:r w:rsidR="00316812">
        <w:t xml:space="preserve">For </w:t>
      </w:r>
      <w:r>
        <w:t>example,</w:t>
      </w:r>
      <w:r w:rsidR="00316812">
        <w:t xml:space="preserve"> telling a person with significant mobility issues to stay isolated and socially distant is an unhelpful and impractical message.  </w:t>
      </w:r>
    </w:p>
    <w:p w14:paraId="4B3A2519" w14:textId="1C961CD3" w:rsidR="00F21694" w:rsidRPr="00F21694" w:rsidRDefault="001E6F60" w:rsidP="003B60E1">
      <w:r>
        <w:t xml:space="preserve">PWdWA </w:t>
      </w:r>
      <w:r w:rsidR="00F21694">
        <w:t>acknowledge</w:t>
      </w:r>
      <w:r>
        <w:t>s</w:t>
      </w:r>
      <w:r w:rsidR="00F21694">
        <w:t xml:space="preserve"> that this has been a very difficult time </w:t>
      </w:r>
      <w:r w:rsidR="00601E75">
        <w:t xml:space="preserve">for everyone </w:t>
      </w:r>
      <w:r w:rsidR="00F21694">
        <w:t>to navigate</w:t>
      </w:r>
      <w:r w:rsidR="002F63E5">
        <w:t xml:space="preserve"> and in particular trying to find a balance between </w:t>
      </w:r>
      <w:r w:rsidR="00D553CD">
        <w:t xml:space="preserve">a service provider’s </w:t>
      </w:r>
      <w:r w:rsidR="002F63E5">
        <w:t xml:space="preserve">duty of care and the human rights of people with disability. All </w:t>
      </w:r>
      <w:r w:rsidR="00F21694">
        <w:t xml:space="preserve">decisions </w:t>
      </w:r>
      <w:r w:rsidR="002F63E5">
        <w:t xml:space="preserve">however, </w:t>
      </w:r>
      <w:r w:rsidR="00F21694">
        <w:t>regarding access to support and health care must be done within a human rights framework</w:t>
      </w:r>
      <w:r w:rsidR="002F63E5">
        <w:t xml:space="preserve"> to ensure a breach of human rights does not occur.</w:t>
      </w:r>
    </w:p>
    <w:p w14:paraId="16287CAF" w14:textId="1420A223" w:rsidR="003B60E1" w:rsidRDefault="003B60E1" w:rsidP="003B60E1">
      <w:pPr>
        <w:rPr>
          <w:rFonts w:cs="Arial"/>
          <w:b/>
          <w:bCs/>
          <w:szCs w:val="24"/>
        </w:rPr>
      </w:pPr>
      <w:r w:rsidRPr="003B60E1">
        <w:rPr>
          <w:rFonts w:cs="Arial"/>
          <w:b/>
          <w:bCs/>
          <w:szCs w:val="24"/>
        </w:rPr>
        <w:t>Recommendation</w:t>
      </w:r>
      <w:r w:rsidR="003B5425">
        <w:rPr>
          <w:rFonts w:cs="Arial"/>
          <w:b/>
          <w:bCs/>
          <w:szCs w:val="24"/>
        </w:rPr>
        <w:t xml:space="preserve"> 27</w:t>
      </w:r>
    </w:p>
    <w:p w14:paraId="32C1DC7D" w14:textId="15F8B393" w:rsidR="003B60E1" w:rsidRPr="00316812" w:rsidRDefault="003B60E1" w:rsidP="00232D2D">
      <w:pPr>
        <w:rPr>
          <w:rFonts w:cs="Arial"/>
          <w:bCs/>
          <w:szCs w:val="24"/>
        </w:rPr>
      </w:pPr>
      <w:r>
        <w:rPr>
          <w:rFonts w:cs="Arial"/>
          <w:bCs/>
          <w:szCs w:val="24"/>
        </w:rPr>
        <w:t>Guarantee from the Federal Government that no NDIS Client will be disadvantaged from the underutilisation of services within their support plans due to COVID</w:t>
      </w:r>
      <w:r w:rsidR="008D7BC0">
        <w:rPr>
          <w:rFonts w:cs="Arial"/>
          <w:bCs/>
          <w:szCs w:val="24"/>
        </w:rPr>
        <w:t>#</w:t>
      </w:r>
      <w:r>
        <w:rPr>
          <w:rFonts w:cs="Arial"/>
          <w:bCs/>
          <w:szCs w:val="24"/>
        </w:rPr>
        <w:t>19.</w:t>
      </w:r>
    </w:p>
    <w:p w14:paraId="0150FD2D" w14:textId="6D55B9CB" w:rsidR="003B60E1" w:rsidRPr="003B60E1" w:rsidRDefault="003B60E1" w:rsidP="003B60E1">
      <w:pPr>
        <w:rPr>
          <w:rFonts w:cs="Arial"/>
          <w:b/>
          <w:bCs/>
          <w:szCs w:val="24"/>
        </w:rPr>
      </w:pPr>
      <w:r w:rsidRPr="003B60E1">
        <w:rPr>
          <w:rFonts w:cs="Arial"/>
          <w:b/>
          <w:bCs/>
          <w:szCs w:val="24"/>
        </w:rPr>
        <w:t>Recommendation</w:t>
      </w:r>
      <w:r w:rsidR="003B5425">
        <w:rPr>
          <w:rFonts w:cs="Arial"/>
          <w:b/>
          <w:bCs/>
          <w:szCs w:val="24"/>
        </w:rPr>
        <w:t xml:space="preserve"> 28</w:t>
      </w:r>
    </w:p>
    <w:p w14:paraId="41A1750A" w14:textId="6FE72E2D" w:rsidR="00DC4C3C" w:rsidRPr="00316812" w:rsidRDefault="003B60E1" w:rsidP="00232D2D">
      <w:pPr>
        <w:rPr>
          <w:rFonts w:cs="Arial"/>
          <w:bCs/>
          <w:szCs w:val="24"/>
        </w:rPr>
      </w:pPr>
      <w:r>
        <w:rPr>
          <w:rFonts w:cs="Arial"/>
          <w:bCs/>
          <w:szCs w:val="24"/>
        </w:rPr>
        <w:t xml:space="preserve">Provision of clearer definitions of </w:t>
      </w:r>
      <w:r w:rsidR="008D7BC0">
        <w:rPr>
          <w:rFonts w:cs="Arial"/>
          <w:bCs/>
          <w:szCs w:val="24"/>
        </w:rPr>
        <w:t>‘</w:t>
      </w:r>
      <w:r>
        <w:rPr>
          <w:rFonts w:cs="Arial"/>
          <w:bCs/>
          <w:szCs w:val="24"/>
        </w:rPr>
        <w:t>essential services</w:t>
      </w:r>
      <w:r w:rsidR="008D7BC0">
        <w:rPr>
          <w:rFonts w:cs="Arial"/>
          <w:bCs/>
          <w:szCs w:val="24"/>
        </w:rPr>
        <w:t>’</w:t>
      </w:r>
      <w:r>
        <w:rPr>
          <w:rFonts w:cs="Arial"/>
          <w:bCs/>
          <w:szCs w:val="24"/>
        </w:rPr>
        <w:t>, as they pertain to people living with disabilities.</w:t>
      </w:r>
    </w:p>
    <w:p w14:paraId="74E022E6" w14:textId="2C6CA8D0" w:rsidR="00232D2D" w:rsidRPr="00232D2D" w:rsidRDefault="00232D2D" w:rsidP="00232D2D">
      <w:pPr>
        <w:rPr>
          <w:b/>
        </w:rPr>
      </w:pPr>
      <w:r w:rsidRPr="00232D2D">
        <w:rPr>
          <w:b/>
        </w:rPr>
        <w:t>Recommendation</w:t>
      </w:r>
      <w:r w:rsidR="003B5425">
        <w:rPr>
          <w:b/>
        </w:rPr>
        <w:t xml:space="preserve"> 29</w:t>
      </w:r>
    </w:p>
    <w:p w14:paraId="7558E854" w14:textId="42D8439F" w:rsidR="00F21694" w:rsidRDefault="00232D2D" w:rsidP="003B60E1">
      <w:r>
        <w:t xml:space="preserve">Development of specific and targeted </w:t>
      </w:r>
      <w:r w:rsidR="003B60E1">
        <w:t>messages</w:t>
      </w:r>
      <w:r w:rsidR="001E6F60">
        <w:t xml:space="preserve"> and </w:t>
      </w:r>
      <w:r w:rsidR="003B60E1">
        <w:t>information</w:t>
      </w:r>
      <w:r>
        <w:t xml:space="preserve"> to people with disabilities</w:t>
      </w:r>
      <w:r w:rsidR="003B60E1">
        <w:t xml:space="preserve"> that </w:t>
      </w:r>
      <w:r w:rsidR="008D7BC0">
        <w:t xml:space="preserve">consider </w:t>
      </w:r>
      <w:r w:rsidR="003B60E1">
        <w:t>their specific circumstances.</w:t>
      </w:r>
    </w:p>
    <w:p w14:paraId="63EE73E0" w14:textId="4C0AC48F" w:rsidR="00F21694" w:rsidRPr="00F21694" w:rsidRDefault="00F21694" w:rsidP="003B60E1">
      <w:pPr>
        <w:rPr>
          <w:b/>
        </w:rPr>
      </w:pPr>
      <w:r w:rsidRPr="00F21694">
        <w:rPr>
          <w:b/>
        </w:rPr>
        <w:t>Recommendation</w:t>
      </w:r>
      <w:r w:rsidR="003B5425">
        <w:rPr>
          <w:b/>
        </w:rPr>
        <w:t xml:space="preserve"> 30</w:t>
      </w:r>
    </w:p>
    <w:p w14:paraId="4941BC5A" w14:textId="4C64A7A0" w:rsidR="003B60E1" w:rsidRPr="00EA553C" w:rsidRDefault="008D7BC0" w:rsidP="00B22569">
      <w:r>
        <w:t xml:space="preserve">The NDIA to provide further </w:t>
      </w:r>
      <w:r w:rsidR="00F21694">
        <w:t>clarification regarding the c</w:t>
      </w:r>
      <w:r w:rsidR="003B60E1">
        <w:t>ancellation of services at short notice</w:t>
      </w:r>
      <w:r w:rsidR="00F21694">
        <w:t xml:space="preserve"> and </w:t>
      </w:r>
      <w:r w:rsidR="003B60E1">
        <w:t xml:space="preserve">how would this </w:t>
      </w:r>
      <w:r w:rsidR="00F21694">
        <w:t>would financially impact NDIS clients and service providers.</w:t>
      </w:r>
    </w:p>
    <w:p w14:paraId="38D8B04D" w14:textId="77777777" w:rsidR="00EA553C" w:rsidRDefault="00EA553C" w:rsidP="00B22569">
      <w:pPr>
        <w:rPr>
          <w:rFonts w:cs="Arial"/>
          <w:bCs/>
          <w:szCs w:val="24"/>
          <w:u w:val="single"/>
        </w:rPr>
      </w:pPr>
    </w:p>
    <w:p w14:paraId="24385880" w14:textId="2DAD78B1" w:rsidR="00D87EA9" w:rsidRPr="00D87EA9" w:rsidRDefault="00D87EA9" w:rsidP="00D87EA9">
      <w:pPr>
        <w:rPr>
          <w:rFonts w:cs="Arial"/>
          <w:b/>
          <w:bCs/>
          <w:color w:val="000000"/>
          <w:szCs w:val="24"/>
          <w:u w:val="single"/>
        </w:rPr>
      </w:pPr>
      <w:r>
        <w:rPr>
          <w:rFonts w:cs="Arial"/>
          <w:b/>
          <w:bCs/>
          <w:color w:val="000000"/>
          <w:szCs w:val="24"/>
          <w:u w:val="single"/>
        </w:rPr>
        <w:t xml:space="preserve">Digital </w:t>
      </w:r>
      <w:r w:rsidRPr="00D87EA9">
        <w:rPr>
          <w:rFonts w:cs="Arial"/>
          <w:b/>
          <w:bCs/>
          <w:color w:val="000000"/>
          <w:szCs w:val="24"/>
          <w:u w:val="single"/>
        </w:rPr>
        <w:t>Disadvantage</w:t>
      </w:r>
      <w:r>
        <w:rPr>
          <w:rFonts w:cs="Arial"/>
          <w:b/>
          <w:bCs/>
          <w:color w:val="000000"/>
          <w:szCs w:val="24"/>
          <w:u w:val="single"/>
        </w:rPr>
        <w:t xml:space="preserve"> for People with Disability</w:t>
      </w:r>
    </w:p>
    <w:p w14:paraId="75967AA0" w14:textId="2F377B9D" w:rsidR="00EA553C" w:rsidRPr="00EA553C" w:rsidRDefault="00D87EA9" w:rsidP="00EA553C">
      <w:pPr>
        <w:rPr>
          <w:rFonts w:cs="Arial"/>
          <w:color w:val="000000" w:themeColor="text1"/>
          <w:szCs w:val="24"/>
        </w:rPr>
      </w:pPr>
      <w:r>
        <w:rPr>
          <w:rFonts w:cs="Arial"/>
          <w:color w:val="000000"/>
          <w:szCs w:val="24"/>
        </w:rPr>
        <w:t>Many disability providers chose to deliver alternate services via virtual methods, and whilst NDIS recently made it possible for devices to be purchased from existing plan funding to support this, NDIS will not fund internet access/data leaving many with digital disadvantage as a result.</w:t>
      </w:r>
      <w:r w:rsidR="00EA553C">
        <w:rPr>
          <w:rFonts w:cs="Arial"/>
          <w:color w:val="000000"/>
          <w:szCs w:val="24"/>
        </w:rPr>
        <w:t xml:space="preserve">  </w:t>
      </w:r>
      <w:r w:rsidR="00EA553C" w:rsidRPr="00EA553C">
        <w:rPr>
          <w:rFonts w:eastAsia="Times New Roman" w:cs="Arial"/>
          <w:color w:val="000000" w:themeColor="text1"/>
          <w:szCs w:val="24"/>
          <w:lang w:val="en-AU"/>
        </w:rPr>
        <w:t>It should also be noted that the current NDIS policy on purchas</w:t>
      </w:r>
      <w:r w:rsidR="00945F38">
        <w:rPr>
          <w:rFonts w:eastAsia="Times New Roman" w:cs="Arial"/>
          <w:color w:val="000000" w:themeColor="text1"/>
          <w:szCs w:val="24"/>
          <w:lang w:val="en-AU"/>
        </w:rPr>
        <w:t xml:space="preserve">ing </w:t>
      </w:r>
      <w:r w:rsidR="00EA553C" w:rsidRPr="00EA553C">
        <w:rPr>
          <w:rFonts w:eastAsia="Times New Roman" w:cs="Arial"/>
          <w:color w:val="000000" w:themeColor="text1"/>
          <w:szCs w:val="24"/>
          <w:lang w:val="en-AU"/>
        </w:rPr>
        <w:t>devices to assist people to access</w:t>
      </w:r>
      <w:r w:rsidR="003B5425">
        <w:rPr>
          <w:rFonts w:eastAsia="Times New Roman" w:cs="Arial"/>
          <w:color w:val="000000" w:themeColor="text1"/>
          <w:szCs w:val="24"/>
          <w:lang w:val="en-AU"/>
        </w:rPr>
        <w:t xml:space="preserve"> online services, has so many</w:t>
      </w:r>
      <w:r w:rsidR="00EA553C" w:rsidRPr="00EA553C">
        <w:rPr>
          <w:rFonts w:eastAsia="Times New Roman" w:cs="Arial"/>
          <w:color w:val="000000" w:themeColor="text1"/>
          <w:szCs w:val="24"/>
          <w:lang w:val="en-AU"/>
        </w:rPr>
        <w:t xml:space="preserve"> caveats about being the most basic models and that you can only purchase items if you absolutely have nothing else, in reality it has not provided a helpful solution.</w:t>
      </w:r>
    </w:p>
    <w:p w14:paraId="2897DE9C" w14:textId="4E25AD72" w:rsidR="00D87EA9" w:rsidRDefault="00D87EA9" w:rsidP="00D87EA9">
      <w:pPr>
        <w:rPr>
          <w:rFonts w:cs="Arial"/>
          <w:color w:val="000000"/>
          <w:szCs w:val="24"/>
        </w:rPr>
      </w:pPr>
      <w:r>
        <w:rPr>
          <w:rFonts w:cs="Arial"/>
          <w:color w:val="000000"/>
          <w:szCs w:val="24"/>
        </w:rPr>
        <w:t>Other Australians with a disability not eligible for the NDIS also have no government-supported access to the internet during the COVID#19 crisis.</w:t>
      </w:r>
    </w:p>
    <w:p w14:paraId="7440471A" w14:textId="784DCCEB" w:rsidR="00D87EA9" w:rsidRPr="00D87EA9" w:rsidRDefault="00D87EA9" w:rsidP="00B22569">
      <w:pPr>
        <w:rPr>
          <w:rFonts w:cs="Arial"/>
          <w:color w:val="000000"/>
          <w:szCs w:val="24"/>
        </w:rPr>
      </w:pPr>
      <w:r>
        <w:rPr>
          <w:rFonts w:cs="Arial"/>
          <w:color w:val="000000"/>
          <w:szCs w:val="24"/>
        </w:rPr>
        <w:t xml:space="preserve">Consistent with the Royal Commissions Issues Paper, </w:t>
      </w:r>
      <w:r w:rsidRPr="00737426">
        <w:rPr>
          <w:rFonts w:cs="Arial"/>
          <w:i/>
          <w:color w:val="000000"/>
          <w:szCs w:val="24"/>
        </w:rPr>
        <w:t>Emergency Planning and Response</w:t>
      </w:r>
      <w:r>
        <w:rPr>
          <w:rFonts w:cs="Arial"/>
          <w:color w:val="000000"/>
          <w:szCs w:val="24"/>
        </w:rPr>
        <w:t xml:space="preserve"> [15 April 2020]</w:t>
      </w:r>
      <w:r w:rsidR="00737426">
        <w:rPr>
          <w:rStyle w:val="FootnoteReference"/>
          <w:rFonts w:cs="Arial"/>
          <w:color w:val="000000"/>
          <w:szCs w:val="24"/>
        </w:rPr>
        <w:footnoteReference w:id="2"/>
      </w:r>
      <w:r>
        <w:rPr>
          <w:rFonts w:cs="Arial"/>
          <w:color w:val="000000"/>
          <w:szCs w:val="24"/>
        </w:rPr>
        <w:t xml:space="preserve">, without access to internet services people with disability could not have access to remote therapies, education providers, social network or supports.  This reduced social/community </w:t>
      </w:r>
      <w:r w:rsidR="00765B04">
        <w:rPr>
          <w:rFonts w:cs="Arial"/>
          <w:color w:val="000000"/>
          <w:szCs w:val="24"/>
        </w:rPr>
        <w:t>connection</w:t>
      </w:r>
      <w:r>
        <w:rPr>
          <w:rFonts w:cs="Arial"/>
          <w:color w:val="000000"/>
          <w:szCs w:val="24"/>
        </w:rPr>
        <w:t xml:space="preserve"> is placing people with disability at significant disadvantage of further isolation, health and psychosocial co-morbidities and increased exposure to violence, abuse and neglect.</w:t>
      </w:r>
    </w:p>
    <w:p w14:paraId="01A5F7C9" w14:textId="3B2E85D5" w:rsidR="00D87EA9" w:rsidRPr="00D87EA9" w:rsidRDefault="00D87EA9" w:rsidP="00B22569">
      <w:pPr>
        <w:rPr>
          <w:rFonts w:cs="Arial"/>
          <w:b/>
          <w:bCs/>
          <w:szCs w:val="24"/>
        </w:rPr>
      </w:pPr>
      <w:r w:rsidRPr="00D87EA9">
        <w:rPr>
          <w:rFonts w:cs="Arial"/>
          <w:b/>
          <w:bCs/>
          <w:szCs w:val="24"/>
        </w:rPr>
        <w:t>Recommendation</w:t>
      </w:r>
      <w:r w:rsidR="003B5425">
        <w:rPr>
          <w:rFonts w:cs="Arial"/>
          <w:b/>
          <w:bCs/>
          <w:szCs w:val="24"/>
        </w:rPr>
        <w:t xml:space="preserve"> 31</w:t>
      </w:r>
    </w:p>
    <w:p w14:paraId="1E46C761" w14:textId="79C7C3A8" w:rsidR="00D87EA9" w:rsidRPr="00D87EA9" w:rsidRDefault="00D87EA9" w:rsidP="00B22569">
      <w:pPr>
        <w:rPr>
          <w:rFonts w:cs="Arial"/>
          <w:bCs/>
          <w:szCs w:val="24"/>
        </w:rPr>
      </w:pPr>
      <w:r w:rsidRPr="00D87EA9">
        <w:rPr>
          <w:rFonts w:cs="Arial"/>
          <w:bCs/>
          <w:szCs w:val="24"/>
        </w:rPr>
        <w:t xml:space="preserve">Greater </w:t>
      </w:r>
      <w:r>
        <w:rPr>
          <w:rFonts w:cs="Arial"/>
          <w:bCs/>
          <w:szCs w:val="24"/>
        </w:rPr>
        <w:t>flexibility in the use of NDIS Plan funding, to reduce digital disadvantage and facilitate access to online services</w:t>
      </w:r>
      <w:r w:rsidR="00765B04">
        <w:rPr>
          <w:rFonts w:cs="Arial"/>
          <w:bCs/>
          <w:szCs w:val="24"/>
        </w:rPr>
        <w:t>, supports</w:t>
      </w:r>
      <w:r>
        <w:rPr>
          <w:rFonts w:cs="Arial"/>
          <w:bCs/>
          <w:szCs w:val="24"/>
        </w:rPr>
        <w:t xml:space="preserve"> and resources.</w:t>
      </w:r>
    </w:p>
    <w:p w14:paraId="7E7AE8C3" w14:textId="77777777" w:rsidR="00D87EA9" w:rsidRPr="003B60E1" w:rsidRDefault="00D87EA9" w:rsidP="00B22569">
      <w:pPr>
        <w:rPr>
          <w:rFonts w:cs="Arial"/>
          <w:bCs/>
          <w:szCs w:val="24"/>
          <w:u w:val="single"/>
        </w:rPr>
      </w:pPr>
    </w:p>
    <w:p w14:paraId="11ED6B1D" w14:textId="0BA4ADBB" w:rsidR="00B22569" w:rsidRPr="00034D3E" w:rsidRDefault="00B22569" w:rsidP="00B22569">
      <w:pPr>
        <w:rPr>
          <w:rFonts w:cs="Arial"/>
          <w:b/>
          <w:bCs/>
          <w:szCs w:val="24"/>
          <w:u w:val="single"/>
        </w:rPr>
      </w:pPr>
      <w:r w:rsidRPr="00034D3E">
        <w:rPr>
          <w:rFonts w:cs="Arial"/>
          <w:b/>
          <w:bCs/>
          <w:szCs w:val="24"/>
          <w:u w:val="single"/>
        </w:rPr>
        <w:t xml:space="preserve">Advocacy </w:t>
      </w:r>
      <w:r w:rsidR="00232D2D">
        <w:rPr>
          <w:rFonts w:cs="Arial"/>
          <w:b/>
          <w:bCs/>
          <w:szCs w:val="24"/>
          <w:u w:val="single"/>
        </w:rPr>
        <w:t>services for those at high risk</w:t>
      </w:r>
    </w:p>
    <w:p w14:paraId="2B2C0435" w14:textId="71AAD3F5" w:rsidR="00B22569" w:rsidRDefault="00B22569" w:rsidP="00B22569">
      <w:pPr>
        <w:rPr>
          <w:rFonts w:cs="Arial"/>
          <w:bCs/>
          <w:szCs w:val="24"/>
        </w:rPr>
      </w:pPr>
      <w:r w:rsidRPr="00034D3E">
        <w:rPr>
          <w:rFonts w:cs="Arial"/>
          <w:bCs/>
          <w:szCs w:val="24"/>
        </w:rPr>
        <w:t xml:space="preserve">We </w:t>
      </w:r>
      <w:r w:rsidR="00232D2D">
        <w:rPr>
          <w:rFonts w:cs="Arial"/>
          <w:bCs/>
          <w:szCs w:val="24"/>
        </w:rPr>
        <w:t xml:space="preserve">were </w:t>
      </w:r>
      <w:r w:rsidRPr="00034D3E">
        <w:rPr>
          <w:rFonts w:cs="Arial"/>
          <w:bCs/>
          <w:szCs w:val="24"/>
        </w:rPr>
        <w:t>pleased to see announcements from Minister Stuart Roberts of NDIS to provide for outreach to high-risk participants, continuity of service support, flexibility in planning, and financial assistance to maintain a workforce.</w:t>
      </w:r>
    </w:p>
    <w:p w14:paraId="0A278B65" w14:textId="26A8EE63" w:rsidR="00232D2D" w:rsidRDefault="00232D2D" w:rsidP="00B22569">
      <w:pPr>
        <w:rPr>
          <w:rFonts w:cs="Arial"/>
          <w:bCs/>
          <w:szCs w:val="24"/>
        </w:rPr>
      </w:pPr>
      <w:r w:rsidRPr="00034D3E">
        <w:rPr>
          <w:rFonts w:cs="Arial"/>
          <w:bCs/>
          <w:szCs w:val="24"/>
        </w:rPr>
        <w:t xml:space="preserve">We are </w:t>
      </w:r>
      <w:r w:rsidR="002A78D7">
        <w:rPr>
          <w:rFonts w:cs="Arial"/>
          <w:bCs/>
          <w:szCs w:val="24"/>
        </w:rPr>
        <w:t xml:space="preserve">however </w:t>
      </w:r>
      <w:r w:rsidRPr="00034D3E">
        <w:rPr>
          <w:rFonts w:cs="Arial"/>
          <w:bCs/>
          <w:szCs w:val="24"/>
        </w:rPr>
        <w:t xml:space="preserve">advocating for all people with disability and are concerned that those without NDIS packages </w:t>
      </w:r>
      <w:r>
        <w:rPr>
          <w:rFonts w:cs="Arial"/>
          <w:bCs/>
          <w:szCs w:val="24"/>
        </w:rPr>
        <w:t xml:space="preserve">may experience </w:t>
      </w:r>
      <w:r w:rsidRPr="00034D3E">
        <w:rPr>
          <w:rFonts w:cs="Arial"/>
          <w:bCs/>
          <w:szCs w:val="24"/>
        </w:rPr>
        <w:t>a higher risk of disadvantage during this</w:t>
      </w:r>
      <w:r w:rsidR="002A78D7">
        <w:rPr>
          <w:rFonts w:cs="Arial"/>
          <w:bCs/>
          <w:szCs w:val="24"/>
        </w:rPr>
        <w:t xml:space="preserve"> crisis</w:t>
      </w:r>
      <w:r>
        <w:rPr>
          <w:rFonts w:cs="Arial"/>
          <w:bCs/>
          <w:szCs w:val="24"/>
        </w:rPr>
        <w:t>.</w:t>
      </w:r>
      <w:r w:rsidRPr="00034D3E">
        <w:rPr>
          <w:rFonts w:cs="Arial"/>
          <w:bCs/>
          <w:szCs w:val="24"/>
        </w:rPr>
        <w:t xml:space="preserve"> </w:t>
      </w:r>
    </w:p>
    <w:p w14:paraId="311A96B5" w14:textId="39D4971D" w:rsidR="00232D2D" w:rsidRDefault="00232D2D" w:rsidP="00B22569">
      <w:pPr>
        <w:rPr>
          <w:rFonts w:cs="Arial"/>
          <w:bCs/>
          <w:szCs w:val="24"/>
        </w:rPr>
      </w:pPr>
      <w:r w:rsidRPr="00034D3E">
        <w:rPr>
          <w:rFonts w:cs="Arial"/>
          <w:bCs/>
          <w:szCs w:val="24"/>
        </w:rPr>
        <w:t xml:space="preserve">We are </w:t>
      </w:r>
      <w:r>
        <w:rPr>
          <w:rFonts w:cs="Arial"/>
          <w:bCs/>
          <w:szCs w:val="24"/>
        </w:rPr>
        <w:t xml:space="preserve">also </w:t>
      </w:r>
      <w:r w:rsidRPr="00034D3E">
        <w:rPr>
          <w:rFonts w:cs="Arial"/>
          <w:bCs/>
          <w:szCs w:val="24"/>
        </w:rPr>
        <w:t xml:space="preserve">aware of </w:t>
      </w:r>
      <w:r>
        <w:rPr>
          <w:rFonts w:cs="Arial"/>
          <w:bCs/>
          <w:szCs w:val="24"/>
        </w:rPr>
        <w:t xml:space="preserve">the </w:t>
      </w:r>
      <w:r w:rsidRPr="00034D3E">
        <w:rPr>
          <w:rFonts w:cs="Arial"/>
          <w:bCs/>
          <w:szCs w:val="24"/>
        </w:rPr>
        <w:t xml:space="preserve">risk of people who are </w:t>
      </w:r>
      <w:r>
        <w:rPr>
          <w:rFonts w:cs="Arial"/>
          <w:bCs/>
          <w:szCs w:val="24"/>
        </w:rPr>
        <w:t xml:space="preserve">experiencing mental health problems, at risk of suicide, </w:t>
      </w:r>
      <w:r w:rsidRPr="00034D3E">
        <w:rPr>
          <w:rFonts w:cs="Arial"/>
          <w:bCs/>
          <w:szCs w:val="24"/>
        </w:rPr>
        <w:t xml:space="preserve">homeless, losing work, financially distressed, and at increased risk of family and domestic violence. </w:t>
      </w:r>
    </w:p>
    <w:p w14:paraId="3C186F3A" w14:textId="3885BF01" w:rsidR="00232D2D" w:rsidRPr="00232D2D" w:rsidRDefault="00232D2D" w:rsidP="00B22569">
      <w:pPr>
        <w:rPr>
          <w:rFonts w:cs="Arial"/>
          <w:b/>
          <w:bCs/>
          <w:szCs w:val="24"/>
        </w:rPr>
      </w:pPr>
      <w:r w:rsidRPr="00232D2D">
        <w:rPr>
          <w:rFonts w:cs="Arial"/>
          <w:b/>
          <w:bCs/>
          <w:szCs w:val="24"/>
        </w:rPr>
        <w:t>Recommendation</w:t>
      </w:r>
      <w:r w:rsidR="003B5425">
        <w:rPr>
          <w:rFonts w:cs="Arial"/>
          <w:b/>
          <w:bCs/>
          <w:szCs w:val="24"/>
        </w:rPr>
        <w:t xml:space="preserve"> 32</w:t>
      </w:r>
    </w:p>
    <w:p w14:paraId="70CFBDE0" w14:textId="4A22593D" w:rsidR="00232D2D" w:rsidRPr="00232D2D" w:rsidRDefault="00232D2D" w:rsidP="00725744">
      <w:pPr>
        <w:rPr>
          <w:rFonts w:cs="Arial"/>
          <w:bCs/>
          <w:szCs w:val="24"/>
        </w:rPr>
      </w:pPr>
      <w:r>
        <w:rPr>
          <w:rFonts w:cs="Arial"/>
          <w:bCs/>
          <w:szCs w:val="24"/>
        </w:rPr>
        <w:t>S</w:t>
      </w:r>
      <w:r w:rsidRPr="00034D3E">
        <w:rPr>
          <w:rFonts w:cs="Arial"/>
          <w:bCs/>
          <w:szCs w:val="24"/>
        </w:rPr>
        <w:t xml:space="preserve">upport </w:t>
      </w:r>
      <w:r>
        <w:rPr>
          <w:rFonts w:cs="Arial"/>
          <w:bCs/>
          <w:szCs w:val="24"/>
        </w:rPr>
        <w:t xml:space="preserve">and resources </w:t>
      </w:r>
      <w:r w:rsidRPr="00034D3E">
        <w:rPr>
          <w:rFonts w:cs="Arial"/>
          <w:bCs/>
          <w:szCs w:val="24"/>
        </w:rPr>
        <w:t xml:space="preserve">from government to </w:t>
      </w:r>
      <w:r>
        <w:rPr>
          <w:rFonts w:cs="Arial"/>
          <w:bCs/>
          <w:szCs w:val="24"/>
        </w:rPr>
        <w:t xml:space="preserve">all </w:t>
      </w:r>
      <w:r w:rsidR="00765B04">
        <w:rPr>
          <w:rFonts w:cs="Arial"/>
          <w:bCs/>
          <w:szCs w:val="24"/>
        </w:rPr>
        <w:t xml:space="preserve">disability </w:t>
      </w:r>
      <w:r>
        <w:rPr>
          <w:rFonts w:cs="Arial"/>
          <w:bCs/>
          <w:szCs w:val="24"/>
        </w:rPr>
        <w:t xml:space="preserve">advocacy </w:t>
      </w:r>
      <w:r w:rsidR="007D38D9">
        <w:rPr>
          <w:rFonts w:cs="Arial"/>
          <w:bCs/>
          <w:szCs w:val="24"/>
        </w:rPr>
        <w:t xml:space="preserve">agencies </w:t>
      </w:r>
      <w:r>
        <w:rPr>
          <w:rFonts w:cs="Arial"/>
          <w:bCs/>
          <w:szCs w:val="24"/>
        </w:rPr>
        <w:t xml:space="preserve">so they can adequately </w:t>
      </w:r>
      <w:r w:rsidRPr="00034D3E">
        <w:rPr>
          <w:rFonts w:cs="Arial"/>
          <w:bCs/>
          <w:szCs w:val="24"/>
        </w:rPr>
        <w:t>pr</w:t>
      </w:r>
      <w:r>
        <w:rPr>
          <w:rFonts w:cs="Arial"/>
          <w:bCs/>
          <w:szCs w:val="24"/>
        </w:rPr>
        <w:t xml:space="preserve">ovide services </w:t>
      </w:r>
      <w:r w:rsidRPr="00034D3E">
        <w:rPr>
          <w:rFonts w:cs="Arial"/>
          <w:bCs/>
          <w:szCs w:val="24"/>
        </w:rPr>
        <w:t xml:space="preserve">for those most in need during this crisis. </w:t>
      </w:r>
    </w:p>
    <w:p w14:paraId="737CD07D" w14:textId="77777777" w:rsidR="00007F39" w:rsidRPr="00725744" w:rsidRDefault="00007F39" w:rsidP="00725744"/>
    <w:p w14:paraId="48018B79" w14:textId="77777777" w:rsidR="003B5425" w:rsidRDefault="003B5425">
      <w:pPr>
        <w:rPr>
          <w:rFonts w:cs="Arial"/>
          <w:b/>
          <w:sz w:val="32"/>
          <w:szCs w:val="32"/>
        </w:rPr>
      </w:pPr>
      <w:r>
        <w:br w:type="page"/>
      </w:r>
    </w:p>
    <w:p w14:paraId="5D383A9B" w14:textId="5973BC09" w:rsidR="00F77BDA" w:rsidRDefault="00725744" w:rsidP="005C2DEC">
      <w:pPr>
        <w:pStyle w:val="Heading1"/>
      </w:pPr>
      <w:r>
        <w:t>Section 3 – Case Studies</w:t>
      </w:r>
    </w:p>
    <w:p w14:paraId="3D7C49D4" w14:textId="58BD52D4" w:rsidR="00765B04" w:rsidRPr="00765B04" w:rsidRDefault="00765B04" w:rsidP="009E48F6">
      <w:pPr>
        <w:spacing w:after="0" w:line="240" w:lineRule="auto"/>
        <w:rPr>
          <w:rFonts w:cs="Arial"/>
          <w:szCs w:val="24"/>
        </w:rPr>
      </w:pPr>
      <w:r w:rsidRPr="00765B04">
        <w:rPr>
          <w:rFonts w:cs="Arial"/>
          <w:szCs w:val="24"/>
        </w:rPr>
        <w:t>The case studies below are real-life examples from clients in WA. The names have been changed to protect their identity.</w:t>
      </w:r>
    </w:p>
    <w:p w14:paraId="3C71119C" w14:textId="77777777" w:rsidR="00765B04" w:rsidRDefault="00765B04" w:rsidP="009E48F6">
      <w:pPr>
        <w:spacing w:after="0" w:line="240" w:lineRule="auto"/>
        <w:rPr>
          <w:rFonts w:cs="Arial"/>
          <w:b/>
          <w:szCs w:val="24"/>
          <w:u w:val="single"/>
        </w:rPr>
      </w:pPr>
    </w:p>
    <w:p w14:paraId="6D2CFDFB" w14:textId="7575A65E" w:rsidR="009E48F6" w:rsidRDefault="009E48F6" w:rsidP="009E48F6">
      <w:pPr>
        <w:spacing w:after="0" w:line="240" w:lineRule="auto"/>
        <w:rPr>
          <w:rFonts w:cs="Arial"/>
          <w:b/>
          <w:szCs w:val="24"/>
          <w:u w:val="single"/>
        </w:rPr>
      </w:pPr>
      <w:r w:rsidRPr="009E48F6">
        <w:rPr>
          <w:rFonts w:cs="Arial"/>
          <w:b/>
          <w:szCs w:val="24"/>
          <w:u w:val="single"/>
        </w:rPr>
        <w:t>Diane</w:t>
      </w:r>
    </w:p>
    <w:p w14:paraId="538ED27B" w14:textId="77777777" w:rsidR="002C5452" w:rsidRPr="009E48F6" w:rsidRDefault="002C5452" w:rsidP="009E48F6">
      <w:pPr>
        <w:spacing w:after="0" w:line="240" w:lineRule="auto"/>
        <w:rPr>
          <w:rFonts w:cs="Arial"/>
          <w:b/>
          <w:szCs w:val="24"/>
          <w:u w:val="single"/>
        </w:rPr>
      </w:pPr>
    </w:p>
    <w:p w14:paraId="67984B11" w14:textId="77777777" w:rsidR="002C5452" w:rsidRDefault="002C5452" w:rsidP="009E48F6">
      <w:pPr>
        <w:spacing w:after="0" w:line="240" w:lineRule="auto"/>
        <w:rPr>
          <w:rFonts w:eastAsia="Times New Roman" w:cs="Arial"/>
          <w:color w:val="333333"/>
          <w:szCs w:val="24"/>
          <w:lang w:val="en-AU"/>
        </w:rPr>
      </w:pPr>
      <w:r>
        <w:rPr>
          <w:rFonts w:eastAsia="Times New Roman" w:cs="Arial"/>
          <w:color w:val="333333"/>
          <w:szCs w:val="24"/>
          <w:lang w:val="en-AU"/>
        </w:rPr>
        <w:t>Diane is a woman with an intellectual disability living on her own and has an NDIS Plan. T</w:t>
      </w:r>
      <w:r w:rsidR="009E48F6" w:rsidRPr="009E48F6">
        <w:rPr>
          <w:rFonts w:eastAsia="Times New Roman" w:cs="Arial"/>
          <w:color w:val="333333"/>
          <w:szCs w:val="24"/>
          <w:lang w:val="en-AU"/>
        </w:rPr>
        <w:t>he COVID</w:t>
      </w:r>
      <w:r>
        <w:rPr>
          <w:rFonts w:eastAsia="Times New Roman" w:cs="Arial"/>
          <w:color w:val="333333"/>
          <w:szCs w:val="24"/>
          <w:lang w:val="en-AU"/>
        </w:rPr>
        <w:t xml:space="preserve">#19 Helpline </w:t>
      </w:r>
      <w:r w:rsidR="009E48F6" w:rsidRPr="009E48F6">
        <w:rPr>
          <w:rFonts w:eastAsia="Times New Roman" w:cs="Arial"/>
          <w:color w:val="333333"/>
          <w:szCs w:val="24"/>
          <w:lang w:val="en-AU"/>
        </w:rPr>
        <w:t xml:space="preserve">advised support workers not to enter </w:t>
      </w:r>
      <w:r>
        <w:rPr>
          <w:rFonts w:eastAsia="Times New Roman" w:cs="Arial"/>
          <w:color w:val="333333"/>
          <w:szCs w:val="24"/>
          <w:lang w:val="en-AU"/>
        </w:rPr>
        <w:t xml:space="preserve">Diane’s </w:t>
      </w:r>
      <w:r w:rsidR="009E48F6" w:rsidRPr="009E48F6">
        <w:rPr>
          <w:rFonts w:eastAsia="Times New Roman" w:cs="Arial"/>
          <w:color w:val="333333"/>
          <w:szCs w:val="24"/>
          <w:lang w:val="en-AU"/>
        </w:rPr>
        <w:t xml:space="preserve">home until </w:t>
      </w:r>
      <w:r>
        <w:rPr>
          <w:rFonts w:eastAsia="Times New Roman" w:cs="Arial"/>
          <w:color w:val="333333"/>
          <w:szCs w:val="24"/>
          <w:lang w:val="en-AU"/>
        </w:rPr>
        <w:t>Diane</w:t>
      </w:r>
      <w:r w:rsidR="009E48F6" w:rsidRPr="009E48F6">
        <w:rPr>
          <w:rFonts w:eastAsia="Times New Roman" w:cs="Arial"/>
          <w:color w:val="333333"/>
          <w:szCs w:val="24"/>
          <w:lang w:val="en-AU"/>
        </w:rPr>
        <w:t xml:space="preserve"> tested negative for COVID</w:t>
      </w:r>
      <w:r>
        <w:rPr>
          <w:rFonts w:eastAsia="Times New Roman" w:cs="Arial"/>
          <w:color w:val="333333"/>
          <w:szCs w:val="24"/>
          <w:lang w:val="en-AU"/>
        </w:rPr>
        <w:t>#</w:t>
      </w:r>
      <w:r w:rsidR="009E48F6" w:rsidRPr="009E48F6">
        <w:rPr>
          <w:rFonts w:eastAsia="Times New Roman" w:cs="Arial"/>
          <w:color w:val="333333"/>
          <w:szCs w:val="24"/>
          <w:lang w:val="en-AU"/>
        </w:rPr>
        <w:t xml:space="preserve">19. </w:t>
      </w:r>
      <w:r>
        <w:rPr>
          <w:rFonts w:eastAsia="Times New Roman" w:cs="Arial"/>
          <w:color w:val="333333"/>
          <w:szCs w:val="24"/>
          <w:lang w:val="en-AU"/>
        </w:rPr>
        <w:t xml:space="preserve">Diane’s service provider also stated that they </w:t>
      </w:r>
      <w:r w:rsidR="009E48F6" w:rsidRPr="009E48F6">
        <w:rPr>
          <w:rFonts w:eastAsia="Times New Roman" w:cs="Arial"/>
          <w:color w:val="333333"/>
          <w:szCs w:val="24"/>
          <w:lang w:val="en-AU"/>
        </w:rPr>
        <w:t xml:space="preserve">had reached out to the </w:t>
      </w:r>
      <w:r>
        <w:rPr>
          <w:rFonts w:eastAsia="Times New Roman" w:cs="Arial"/>
          <w:color w:val="333333"/>
          <w:szCs w:val="24"/>
          <w:lang w:val="en-AU"/>
        </w:rPr>
        <w:t>national PPE</w:t>
      </w:r>
      <w:r w:rsidR="009E48F6" w:rsidRPr="009E48F6">
        <w:rPr>
          <w:rFonts w:eastAsia="Times New Roman" w:cs="Arial"/>
          <w:color w:val="333333"/>
          <w:szCs w:val="24"/>
          <w:lang w:val="en-AU"/>
        </w:rPr>
        <w:t xml:space="preserve"> stockpile, but has yet to receive any PPE and</w:t>
      </w:r>
      <w:r>
        <w:rPr>
          <w:rFonts w:eastAsia="Times New Roman" w:cs="Arial"/>
          <w:color w:val="333333"/>
          <w:szCs w:val="24"/>
          <w:lang w:val="en-AU"/>
        </w:rPr>
        <w:t xml:space="preserve"> </w:t>
      </w:r>
      <w:r w:rsidR="009E48F6" w:rsidRPr="009E48F6">
        <w:rPr>
          <w:rFonts w:eastAsia="Times New Roman" w:cs="Arial"/>
          <w:color w:val="333333"/>
          <w:szCs w:val="24"/>
          <w:lang w:val="en-AU"/>
        </w:rPr>
        <w:t xml:space="preserve">as a result, </w:t>
      </w:r>
      <w:r>
        <w:rPr>
          <w:rFonts w:eastAsia="Times New Roman" w:cs="Arial"/>
          <w:color w:val="333333"/>
          <w:szCs w:val="24"/>
          <w:lang w:val="en-AU"/>
        </w:rPr>
        <w:t xml:space="preserve">was </w:t>
      </w:r>
      <w:r w:rsidR="009E48F6" w:rsidRPr="009E48F6">
        <w:rPr>
          <w:rFonts w:eastAsia="Times New Roman" w:cs="Arial"/>
          <w:color w:val="333333"/>
          <w:szCs w:val="24"/>
          <w:lang w:val="en-AU"/>
        </w:rPr>
        <w:t>unable to send staff into homes where there is a risk of c</w:t>
      </w:r>
      <w:r>
        <w:rPr>
          <w:rFonts w:eastAsia="Times New Roman" w:cs="Arial"/>
          <w:color w:val="333333"/>
          <w:szCs w:val="24"/>
          <w:lang w:val="en-AU"/>
        </w:rPr>
        <w:t xml:space="preserve">ontracting </w:t>
      </w:r>
      <w:r w:rsidR="009E48F6" w:rsidRPr="009E48F6">
        <w:rPr>
          <w:rFonts w:eastAsia="Times New Roman" w:cs="Arial"/>
          <w:color w:val="333333"/>
          <w:szCs w:val="24"/>
          <w:lang w:val="en-AU"/>
        </w:rPr>
        <w:t>COVID</w:t>
      </w:r>
      <w:r>
        <w:rPr>
          <w:rFonts w:eastAsia="Times New Roman" w:cs="Arial"/>
          <w:color w:val="333333"/>
          <w:szCs w:val="24"/>
          <w:lang w:val="en-AU"/>
        </w:rPr>
        <w:t>#</w:t>
      </w:r>
      <w:r w:rsidR="009E48F6" w:rsidRPr="009E48F6">
        <w:rPr>
          <w:rFonts w:eastAsia="Times New Roman" w:cs="Arial"/>
          <w:color w:val="333333"/>
          <w:szCs w:val="24"/>
          <w:lang w:val="en-AU"/>
        </w:rPr>
        <w:t xml:space="preserve">19. </w:t>
      </w:r>
    </w:p>
    <w:p w14:paraId="75DD838D" w14:textId="77777777" w:rsidR="002C5452" w:rsidRDefault="002C5452" w:rsidP="009E48F6">
      <w:pPr>
        <w:spacing w:after="0" w:line="240" w:lineRule="auto"/>
        <w:rPr>
          <w:rFonts w:eastAsia="Times New Roman" w:cs="Arial"/>
          <w:color w:val="333333"/>
          <w:szCs w:val="24"/>
          <w:lang w:val="en-AU"/>
        </w:rPr>
      </w:pPr>
    </w:p>
    <w:p w14:paraId="75C979D6" w14:textId="758B5EE1" w:rsidR="002C5452" w:rsidRDefault="002C5452" w:rsidP="009E48F6">
      <w:pPr>
        <w:spacing w:after="0" w:line="240" w:lineRule="auto"/>
        <w:rPr>
          <w:rFonts w:eastAsia="Times New Roman" w:cs="Arial"/>
          <w:color w:val="333333"/>
          <w:szCs w:val="24"/>
          <w:lang w:val="en-AU"/>
        </w:rPr>
      </w:pPr>
      <w:r>
        <w:rPr>
          <w:rFonts w:eastAsia="Times New Roman" w:cs="Arial"/>
          <w:color w:val="333333"/>
          <w:szCs w:val="24"/>
          <w:lang w:val="en-AU"/>
        </w:rPr>
        <w:t>According to the NDIA, service providers are required to continue delivering supports to clients as a condition of their NDIS registration. The advice from the COVID#19 Helpline also led to staff</w:t>
      </w:r>
      <w:r w:rsidR="00765B04">
        <w:rPr>
          <w:rFonts w:eastAsia="Times New Roman" w:cs="Arial"/>
          <w:color w:val="333333"/>
          <w:szCs w:val="24"/>
          <w:lang w:val="en-AU"/>
        </w:rPr>
        <w:t xml:space="preserve">/support workers </w:t>
      </w:r>
      <w:r>
        <w:rPr>
          <w:rFonts w:eastAsia="Times New Roman" w:cs="Arial"/>
          <w:color w:val="333333"/>
          <w:szCs w:val="24"/>
          <w:lang w:val="en-AU"/>
        </w:rPr>
        <w:t xml:space="preserve">refusing to enter client’s homes due to the risk of COVID#19. </w:t>
      </w:r>
    </w:p>
    <w:p w14:paraId="2ABB0DC0" w14:textId="77777777" w:rsidR="002C5452" w:rsidRDefault="002C5452" w:rsidP="009E48F6">
      <w:pPr>
        <w:spacing w:after="0" w:line="240" w:lineRule="auto"/>
        <w:rPr>
          <w:rFonts w:eastAsia="Times New Roman" w:cs="Arial"/>
          <w:color w:val="333333"/>
          <w:szCs w:val="24"/>
          <w:lang w:val="en-AU"/>
        </w:rPr>
      </w:pPr>
    </w:p>
    <w:p w14:paraId="672F6CD5" w14:textId="0A0ABFA8" w:rsidR="002C5452" w:rsidRDefault="002C5452" w:rsidP="009E48F6">
      <w:pPr>
        <w:spacing w:after="0" w:line="240" w:lineRule="auto"/>
        <w:rPr>
          <w:rFonts w:eastAsia="Times New Roman" w:cs="Arial"/>
          <w:color w:val="333333"/>
          <w:szCs w:val="24"/>
          <w:lang w:val="en-AU"/>
        </w:rPr>
      </w:pPr>
      <w:r>
        <w:rPr>
          <w:rFonts w:eastAsia="Times New Roman" w:cs="Arial"/>
          <w:color w:val="333333"/>
          <w:szCs w:val="24"/>
          <w:lang w:val="en-AU"/>
        </w:rPr>
        <w:t xml:space="preserve">The different messages being given to clients and disability service providers from different sources </w:t>
      </w:r>
      <w:r w:rsidR="00765B04">
        <w:rPr>
          <w:rFonts w:eastAsia="Times New Roman" w:cs="Arial"/>
          <w:color w:val="333333"/>
          <w:szCs w:val="24"/>
          <w:lang w:val="en-AU"/>
        </w:rPr>
        <w:t xml:space="preserve">had directly </w:t>
      </w:r>
      <w:r>
        <w:rPr>
          <w:rFonts w:eastAsia="Times New Roman" w:cs="Arial"/>
          <w:color w:val="333333"/>
          <w:szCs w:val="24"/>
          <w:lang w:val="en-AU"/>
        </w:rPr>
        <w:t xml:space="preserve">led to a woman with a disability being left alone without any support services. </w:t>
      </w:r>
    </w:p>
    <w:p w14:paraId="36099F24" w14:textId="77777777" w:rsidR="00F21694" w:rsidRPr="009E48F6" w:rsidRDefault="00F21694" w:rsidP="00725744">
      <w:pPr>
        <w:rPr>
          <w:rFonts w:cs="Arial"/>
          <w:szCs w:val="24"/>
        </w:rPr>
      </w:pPr>
    </w:p>
    <w:p w14:paraId="7E7F33C9" w14:textId="21DD40F2" w:rsidR="009E48F6" w:rsidRPr="009E48F6" w:rsidRDefault="009E48F6" w:rsidP="00725744">
      <w:pPr>
        <w:rPr>
          <w:rFonts w:cs="Arial"/>
          <w:b/>
          <w:szCs w:val="24"/>
          <w:u w:val="single"/>
        </w:rPr>
      </w:pPr>
      <w:r w:rsidRPr="009E48F6">
        <w:rPr>
          <w:rFonts w:cs="Arial"/>
          <w:b/>
          <w:szCs w:val="24"/>
          <w:u w:val="single"/>
        </w:rPr>
        <w:t>Peter</w:t>
      </w:r>
    </w:p>
    <w:p w14:paraId="6CE10E9E" w14:textId="33419173" w:rsidR="009E48F6" w:rsidRPr="009E48F6" w:rsidRDefault="009E48F6" w:rsidP="009E48F6">
      <w:pPr>
        <w:spacing w:after="0" w:line="240" w:lineRule="auto"/>
        <w:rPr>
          <w:rFonts w:eastAsia="Times New Roman" w:cs="Arial"/>
          <w:color w:val="333333"/>
          <w:szCs w:val="24"/>
          <w:lang w:val="en-AU"/>
        </w:rPr>
      </w:pPr>
      <w:r w:rsidRPr="009E48F6">
        <w:rPr>
          <w:rFonts w:eastAsia="Times New Roman" w:cs="Arial"/>
          <w:color w:val="333333"/>
          <w:szCs w:val="24"/>
          <w:lang w:val="en-AU"/>
        </w:rPr>
        <w:t xml:space="preserve">Peter called and wanted to know if there would be </w:t>
      </w:r>
      <w:r w:rsidR="00765B04">
        <w:rPr>
          <w:rFonts w:eastAsia="Times New Roman" w:cs="Arial"/>
          <w:color w:val="333333"/>
          <w:szCs w:val="24"/>
          <w:lang w:val="en-AU"/>
        </w:rPr>
        <w:t xml:space="preserve">any </w:t>
      </w:r>
      <w:r w:rsidRPr="009E48F6">
        <w:rPr>
          <w:rFonts w:eastAsia="Times New Roman" w:cs="Arial"/>
          <w:color w:val="333333"/>
          <w:szCs w:val="24"/>
          <w:lang w:val="en-AU"/>
        </w:rPr>
        <w:t xml:space="preserve">changes to his NDIS plan budget if he was unable to use services due to </w:t>
      </w:r>
      <w:r w:rsidR="002C5452">
        <w:rPr>
          <w:rFonts w:eastAsia="Times New Roman" w:cs="Arial"/>
          <w:color w:val="333333"/>
          <w:szCs w:val="24"/>
          <w:lang w:val="en-AU"/>
        </w:rPr>
        <w:t xml:space="preserve">the </w:t>
      </w:r>
      <w:r w:rsidRPr="009E48F6">
        <w:rPr>
          <w:rFonts w:eastAsia="Times New Roman" w:cs="Arial"/>
          <w:color w:val="333333"/>
          <w:szCs w:val="24"/>
          <w:lang w:val="en-AU"/>
        </w:rPr>
        <w:t>COVID</w:t>
      </w:r>
      <w:r w:rsidR="002C5452">
        <w:rPr>
          <w:rFonts w:eastAsia="Times New Roman" w:cs="Arial"/>
          <w:color w:val="333333"/>
          <w:szCs w:val="24"/>
          <w:lang w:val="en-AU"/>
        </w:rPr>
        <w:t>#</w:t>
      </w:r>
      <w:r w:rsidRPr="009E48F6">
        <w:rPr>
          <w:rFonts w:eastAsia="Times New Roman" w:cs="Arial"/>
          <w:color w:val="333333"/>
          <w:szCs w:val="24"/>
          <w:lang w:val="en-AU"/>
        </w:rPr>
        <w:t>19</w:t>
      </w:r>
      <w:r w:rsidR="002C5452">
        <w:rPr>
          <w:rFonts w:eastAsia="Times New Roman" w:cs="Arial"/>
          <w:color w:val="333333"/>
          <w:szCs w:val="24"/>
          <w:lang w:val="en-AU"/>
        </w:rPr>
        <w:t xml:space="preserve"> restrictions</w:t>
      </w:r>
      <w:r w:rsidRPr="009E48F6">
        <w:rPr>
          <w:rFonts w:eastAsia="Times New Roman" w:cs="Arial"/>
          <w:color w:val="333333"/>
          <w:szCs w:val="24"/>
          <w:lang w:val="en-AU"/>
        </w:rPr>
        <w:t xml:space="preserve">. </w:t>
      </w:r>
      <w:r w:rsidR="002C5452">
        <w:rPr>
          <w:rFonts w:eastAsia="Times New Roman" w:cs="Arial"/>
          <w:color w:val="333333"/>
          <w:szCs w:val="24"/>
          <w:lang w:val="en-AU"/>
        </w:rPr>
        <w:t>Peter</w:t>
      </w:r>
      <w:r w:rsidRPr="009E48F6">
        <w:rPr>
          <w:rFonts w:eastAsia="Times New Roman" w:cs="Arial"/>
          <w:color w:val="333333"/>
          <w:szCs w:val="24"/>
          <w:lang w:val="en-AU"/>
        </w:rPr>
        <w:t xml:space="preserve"> </w:t>
      </w:r>
      <w:r w:rsidR="002C5452">
        <w:rPr>
          <w:rFonts w:eastAsia="Times New Roman" w:cs="Arial"/>
          <w:color w:val="333333"/>
          <w:szCs w:val="24"/>
          <w:lang w:val="en-AU"/>
        </w:rPr>
        <w:t xml:space="preserve">chose not to </w:t>
      </w:r>
      <w:r w:rsidRPr="009E48F6">
        <w:rPr>
          <w:rFonts w:eastAsia="Times New Roman" w:cs="Arial"/>
          <w:color w:val="333333"/>
          <w:szCs w:val="24"/>
          <w:lang w:val="en-AU"/>
        </w:rPr>
        <w:t>allow support</w:t>
      </w:r>
      <w:r w:rsidR="002C5452">
        <w:rPr>
          <w:rFonts w:eastAsia="Times New Roman" w:cs="Arial"/>
          <w:color w:val="333333"/>
          <w:szCs w:val="24"/>
          <w:lang w:val="en-AU"/>
        </w:rPr>
        <w:t xml:space="preserve"> services </w:t>
      </w:r>
      <w:r w:rsidRPr="009E48F6">
        <w:rPr>
          <w:rFonts w:eastAsia="Times New Roman" w:cs="Arial"/>
          <w:color w:val="333333"/>
          <w:szCs w:val="24"/>
          <w:lang w:val="en-AU"/>
        </w:rPr>
        <w:t xml:space="preserve">into his home as he has lung problems and is afraid of contracting the virus. </w:t>
      </w:r>
      <w:r w:rsidR="002C5452">
        <w:rPr>
          <w:rFonts w:eastAsia="Times New Roman" w:cs="Arial"/>
          <w:color w:val="333333"/>
          <w:szCs w:val="24"/>
          <w:lang w:val="en-AU"/>
        </w:rPr>
        <w:t>Peter</w:t>
      </w:r>
      <w:r w:rsidRPr="009E48F6">
        <w:rPr>
          <w:rFonts w:eastAsia="Times New Roman" w:cs="Arial"/>
          <w:color w:val="333333"/>
          <w:szCs w:val="24"/>
          <w:lang w:val="en-AU"/>
        </w:rPr>
        <w:t xml:space="preserve"> stated he called his</w:t>
      </w:r>
      <w:r w:rsidR="002C5452">
        <w:rPr>
          <w:rFonts w:eastAsia="Times New Roman" w:cs="Arial"/>
          <w:color w:val="333333"/>
          <w:szCs w:val="24"/>
          <w:lang w:val="en-AU"/>
        </w:rPr>
        <w:t xml:space="preserve"> </w:t>
      </w:r>
      <w:r w:rsidRPr="009E48F6">
        <w:rPr>
          <w:rFonts w:eastAsia="Times New Roman" w:cs="Arial"/>
          <w:color w:val="333333"/>
          <w:szCs w:val="24"/>
          <w:lang w:val="en-AU"/>
        </w:rPr>
        <w:t xml:space="preserve">LAC </w:t>
      </w:r>
      <w:r w:rsidR="002C5452">
        <w:rPr>
          <w:rFonts w:eastAsia="Times New Roman" w:cs="Arial"/>
          <w:color w:val="333333"/>
          <w:szCs w:val="24"/>
          <w:lang w:val="en-AU"/>
        </w:rPr>
        <w:t xml:space="preserve">to seek clarification, however his LAC </w:t>
      </w:r>
      <w:r w:rsidRPr="009E48F6">
        <w:rPr>
          <w:rFonts w:eastAsia="Times New Roman" w:cs="Arial"/>
          <w:color w:val="333333"/>
          <w:szCs w:val="24"/>
          <w:lang w:val="en-AU"/>
        </w:rPr>
        <w:t>could not provide him with any information</w:t>
      </w:r>
      <w:r w:rsidR="002C5452">
        <w:rPr>
          <w:rFonts w:eastAsia="Times New Roman" w:cs="Arial"/>
          <w:color w:val="333333"/>
          <w:szCs w:val="24"/>
          <w:lang w:val="en-AU"/>
        </w:rPr>
        <w:t xml:space="preserve"> regarding this</w:t>
      </w:r>
      <w:r w:rsidRPr="009E48F6">
        <w:rPr>
          <w:rFonts w:eastAsia="Times New Roman" w:cs="Arial"/>
          <w:color w:val="333333"/>
          <w:szCs w:val="24"/>
          <w:lang w:val="en-AU"/>
        </w:rPr>
        <w:t>.</w:t>
      </w:r>
    </w:p>
    <w:p w14:paraId="4DE54F6F" w14:textId="77777777" w:rsidR="009E48F6" w:rsidRPr="009E48F6" w:rsidRDefault="009E48F6" w:rsidP="009E48F6">
      <w:pPr>
        <w:spacing w:after="0" w:line="240" w:lineRule="auto"/>
        <w:rPr>
          <w:rFonts w:eastAsia="Times New Roman" w:cs="Arial"/>
          <w:color w:val="333333"/>
          <w:szCs w:val="24"/>
          <w:lang w:val="en-AU"/>
        </w:rPr>
      </w:pPr>
    </w:p>
    <w:p w14:paraId="7DCD2C85" w14:textId="2AE89A38" w:rsidR="009E48F6" w:rsidRPr="009E48F6" w:rsidRDefault="009E48F6" w:rsidP="009E48F6">
      <w:pPr>
        <w:spacing w:after="0" w:line="240" w:lineRule="auto"/>
        <w:rPr>
          <w:rFonts w:eastAsia="Times New Roman" w:cs="Arial"/>
          <w:color w:val="333333"/>
          <w:szCs w:val="24"/>
          <w:lang w:val="en-AU"/>
        </w:rPr>
      </w:pPr>
      <w:r w:rsidRPr="009E48F6">
        <w:rPr>
          <w:rFonts w:eastAsia="Times New Roman" w:cs="Arial"/>
          <w:color w:val="333333"/>
          <w:szCs w:val="24"/>
          <w:lang w:val="en-AU"/>
        </w:rPr>
        <w:t xml:space="preserve">Peter </w:t>
      </w:r>
      <w:r w:rsidR="002C5452">
        <w:rPr>
          <w:rFonts w:eastAsia="Times New Roman" w:cs="Arial"/>
          <w:color w:val="333333"/>
          <w:szCs w:val="24"/>
          <w:lang w:val="en-AU"/>
        </w:rPr>
        <w:t xml:space="preserve">also </w:t>
      </w:r>
      <w:r w:rsidRPr="009E48F6">
        <w:rPr>
          <w:rFonts w:eastAsia="Times New Roman" w:cs="Arial"/>
          <w:color w:val="333333"/>
          <w:szCs w:val="24"/>
          <w:lang w:val="en-AU"/>
        </w:rPr>
        <w:t xml:space="preserve">stated his Woolworths account has not been working for home deliveries and he </w:t>
      </w:r>
      <w:r w:rsidR="002C5452">
        <w:rPr>
          <w:rFonts w:eastAsia="Times New Roman" w:cs="Arial"/>
          <w:color w:val="333333"/>
          <w:szCs w:val="24"/>
          <w:lang w:val="en-AU"/>
        </w:rPr>
        <w:t xml:space="preserve">was </w:t>
      </w:r>
      <w:r w:rsidRPr="009E48F6">
        <w:rPr>
          <w:rFonts w:eastAsia="Times New Roman" w:cs="Arial"/>
          <w:color w:val="333333"/>
          <w:szCs w:val="24"/>
          <w:lang w:val="en-AU"/>
        </w:rPr>
        <w:t xml:space="preserve">unable to get through </w:t>
      </w:r>
      <w:r w:rsidR="002C5452">
        <w:rPr>
          <w:rFonts w:eastAsia="Times New Roman" w:cs="Arial"/>
          <w:color w:val="333333"/>
          <w:szCs w:val="24"/>
          <w:lang w:val="en-AU"/>
        </w:rPr>
        <w:t xml:space="preserve">on </w:t>
      </w:r>
      <w:r w:rsidRPr="009E48F6">
        <w:rPr>
          <w:rFonts w:eastAsia="Times New Roman" w:cs="Arial"/>
          <w:color w:val="333333"/>
          <w:szCs w:val="24"/>
          <w:lang w:val="en-AU"/>
        </w:rPr>
        <w:t xml:space="preserve">the Woolworths customer service line due to increased caller volume. </w:t>
      </w:r>
    </w:p>
    <w:p w14:paraId="65D8CEE7" w14:textId="77777777" w:rsidR="009E48F6" w:rsidRPr="009E48F6" w:rsidRDefault="009E48F6" w:rsidP="009E48F6">
      <w:pPr>
        <w:spacing w:after="0" w:line="240" w:lineRule="auto"/>
        <w:rPr>
          <w:rFonts w:eastAsia="Times New Roman" w:cs="Arial"/>
          <w:color w:val="333333"/>
          <w:szCs w:val="24"/>
          <w:lang w:val="en-AU"/>
        </w:rPr>
      </w:pPr>
    </w:p>
    <w:p w14:paraId="6CD621F1" w14:textId="244824AD" w:rsidR="00725744" w:rsidRDefault="009E48F6" w:rsidP="002C5452">
      <w:pPr>
        <w:spacing w:after="0" w:line="240" w:lineRule="auto"/>
        <w:rPr>
          <w:rFonts w:eastAsia="Times New Roman" w:cs="Arial"/>
          <w:color w:val="333333"/>
          <w:szCs w:val="24"/>
          <w:lang w:val="en-AU"/>
        </w:rPr>
      </w:pPr>
      <w:r w:rsidRPr="009E48F6">
        <w:rPr>
          <w:rFonts w:eastAsia="Times New Roman" w:cs="Arial"/>
          <w:color w:val="333333"/>
          <w:szCs w:val="24"/>
          <w:lang w:val="en-AU"/>
        </w:rPr>
        <w:t xml:space="preserve">Peter also stated he feels “left behind” by the government during this time, as his DSP payments have not increased </w:t>
      </w:r>
      <w:r w:rsidR="002C5452">
        <w:rPr>
          <w:rFonts w:eastAsia="Times New Roman" w:cs="Arial"/>
          <w:color w:val="333333"/>
          <w:szCs w:val="24"/>
          <w:lang w:val="en-AU"/>
        </w:rPr>
        <w:t xml:space="preserve">during this crisis, </w:t>
      </w:r>
      <w:r w:rsidRPr="009E48F6">
        <w:rPr>
          <w:rFonts w:eastAsia="Times New Roman" w:cs="Arial"/>
          <w:color w:val="333333"/>
          <w:szCs w:val="24"/>
          <w:lang w:val="en-AU"/>
        </w:rPr>
        <w:t xml:space="preserve">while </w:t>
      </w:r>
      <w:r w:rsidR="002C5452">
        <w:rPr>
          <w:rFonts w:eastAsia="Times New Roman" w:cs="Arial"/>
          <w:color w:val="333333"/>
          <w:szCs w:val="24"/>
          <w:lang w:val="en-AU"/>
        </w:rPr>
        <w:t>the Job Seeker payment has doubled.</w:t>
      </w:r>
    </w:p>
    <w:p w14:paraId="60D03A94" w14:textId="77777777" w:rsidR="002C5452" w:rsidRPr="002C5452" w:rsidRDefault="002C5452" w:rsidP="002C5452">
      <w:pPr>
        <w:spacing w:after="0" w:line="240" w:lineRule="auto"/>
        <w:rPr>
          <w:rFonts w:eastAsia="Times New Roman" w:cs="Arial"/>
          <w:color w:val="333333"/>
          <w:szCs w:val="24"/>
          <w:lang w:val="en-AU"/>
        </w:rPr>
      </w:pPr>
    </w:p>
    <w:p w14:paraId="653D530E" w14:textId="77777777" w:rsidR="003B5425" w:rsidRDefault="003B5425">
      <w:pPr>
        <w:rPr>
          <w:rFonts w:cs="Arial"/>
          <w:b/>
          <w:sz w:val="32"/>
          <w:szCs w:val="32"/>
        </w:rPr>
      </w:pPr>
      <w:r>
        <w:br w:type="page"/>
      </w:r>
    </w:p>
    <w:p w14:paraId="512D3848" w14:textId="01C45D56" w:rsidR="00803DBC" w:rsidRDefault="008F23A5" w:rsidP="005C2DEC">
      <w:pPr>
        <w:pStyle w:val="Heading1"/>
      </w:pPr>
      <w:r w:rsidRPr="008F23A5">
        <w:t xml:space="preserve">Conclusion </w:t>
      </w:r>
    </w:p>
    <w:p w14:paraId="3731AC33" w14:textId="61258E7B" w:rsidR="00232D2D" w:rsidRPr="00034D3E" w:rsidRDefault="00B22569" w:rsidP="00232D2D">
      <w:pPr>
        <w:rPr>
          <w:rFonts w:cs="Arial"/>
          <w:bCs/>
          <w:szCs w:val="24"/>
        </w:rPr>
      </w:pPr>
      <w:r w:rsidRPr="00034D3E">
        <w:rPr>
          <w:rFonts w:cs="Arial"/>
          <w:bCs/>
          <w:szCs w:val="24"/>
        </w:rPr>
        <w:t xml:space="preserve">PWdWA </w:t>
      </w:r>
      <w:r w:rsidR="00232D2D">
        <w:rPr>
          <w:rFonts w:cs="Arial"/>
          <w:bCs/>
          <w:szCs w:val="24"/>
        </w:rPr>
        <w:t xml:space="preserve">will </w:t>
      </w:r>
      <w:r>
        <w:rPr>
          <w:rFonts w:cs="Arial"/>
          <w:bCs/>
          <w:szCs w:val="24"/>
        </w:rPr>
        <w:t>continu</w:t>
      </w:r>
      <w:r w:rsidR="00232D2D">
        <w:rPr>
          <w:rFonts w:cs="Arial"/>
          <w:bCs/>
          <w:szCs w:val="24"/>
        </w:rPr>
        <w:t>e</w:t>
      </w:r>
      <w:r>
        <w:rPr>
          <w:rFonts w:cs="Arial"/>
          <w:bCs/>
          <w:szCs w:val="24"/>
        </w:rPr>
        <w:t xml:space="preserve"> to </w:t>
      </w:r>
      <w:r w:rsidRPr="00034D3E">
        <w:rPr>
          <w:rFonts w:cs="Arial"/>
          <w:bCs/>
          <w:szCs w:val="24"/>
        </w:rPr>
        <w:t xml:space="preserve">work with our </w:t>
      </w:r>
      <w:r w:rsidR="002A78D7">
        <w:rPr>
          <w:rFonts w:cs="Arial"/>
          <w:bCs/>
          <w:szCs w:val="24"/>
        </w:rPr>
        <w:t>n</w:t>
      </w:r>
      <w:r w:rsidRPr="00034D3E">
        <w:rPr>
          <w:rFonts w:cs="Arial"/>
          <w:bCs/>
          <w:szCs w:val="24"/>
        </w:rPr>
        <w:t>ational and state peak bodies, to raise concerns and work with government and business to ensure the needs of people with disability is in all planning and responses to COVID</w:t>
      </w:r>
      <w:r w:rsidR="002A78D7">
        <w:rPr>
          <w:rFonts w:cs="Arial"/>
          <w:bCs/>
          <w:szCs w:val="24"/>
        </w:rPr>
        <w:t>#</w:t>
      </w:r>
      <w:r w:rsidRPr="00034D3E">
        <w:rPr>
          <w:rFonts w:cs="Arial"/>
          <w:bCs/>
          <w:szCs w:val="24"/>
        </w:rPr>
        <w:t>19.</w:t>
      </w:r>
      <w:r w:rsidR="00232D2D">
        <w:rPr>
          <w:rFonts w:cs="Arial"/>
          <w:bCs/>
          <w:szCs w:val="24"/>
        </w:rPr>
        <w:t xml:space="preserve"> </w:t>
      </w:r>
    </w:p>
    <w:p w14:paraId="78EFD793" w14:textId="7B733F92" w:rsidR="00232D2D" w:rsidRDefault="00232D2D" w:rsidP="00232D2D">
      <w:pPr>
        <w:rPr>
          <w:rFonts w:cs="Arial"/>
          <w:bCs/>
          <w:szCs w:val="24"/>
        </w:rPr>
      </w:pPr>
      <w:r w:rsidRPr="00034D3E">
        <w:rPr>
          <w:rFonts w:cs="Arial"/>
          <w:bCs/>
          <w:szCs w:val="24"/>
        </w:rPr>
        <w:t>PWdWA</w:t>
      </w:r>
      <w:r>
        <w:rPr>
          <w:rFonts w:cs="Arial"/>
          <w:bCs/>
          <w:szCs w:val="24"/>
        </w:rPr>
        <w:t xml:space="preserve"> </w:t>
      </w:r>
      <w:r w:rsidRPr="00034D3E">
        <w:rPr>
          <w:rFonts w:cs="Arial"/>
          <w:bCs/>
          <w:szCs w:val="24"/>
        </w:rPr>
        <w:t xml:space="preserve">will continue to </w:t>
      </w:r>
      <w:r w:rsidR="002A78D7">
        <w:rPr>
          <w:rFonts w:cs="Arial"/>
          <w:bCs/>
          <w:szCs w:val="24"/>
        </w:rPr>
        <w:t>provide services via telephone</w:t>
      </w:r>
      <w:r w:rsidRPr="00034D3E">
        <w:rPr>
          <w:rFonts w:cs="Arial"/>
          <w:bCs/>
          <w:szCs w:val="24"/>
        </w:rPr>
        <w:t>, email, Zoom, Skype</w:t>
      </w:r>
      <w:r w:rsidR="002A78D7">
        <w:rPr>
          <w:rFonts w:cs="Arial"/>
          <w:bCs/>
          <w:szCs w:val="24"/>
        </w:rPr>
        <w:t xml:space="preserve">, </w:t>
      </w:r>
      <w:r w:rsidRPr="00034D3E">
        <w:rPr>
          <w:rFonts w:cs="Arial"/>
          <w:bCs/>
          <w:szCs w:val="24"/>
        </w:rPr>
        <w:t>Facetime</w:t>
      </w:r>
      <w:r w:rsidR="002A78D7">
        <w:rPr>
          <w:rFonts w:cs="Arial"/>
          <w:bCs/>
          <w:szCs w:val="24"/>
        </w:rPr>
        <w:t xml:space="preserve"> or in any other way that </w:t>
      </w:r>
      <w:r w:rsidRPr="00034D3E">
        <w:rPr>
          <w:rFonts w:cs="Arial"/>
          <w:bCs/>
          <w:szCs w:val="24"/>
        </w:rPr>
        <w:t xml:space="preserve">works for people needing an advocate. </w:t>
      </w:r>
      <w:r>
        <w:rPr>
          <w:rFonts w:cs="Arial"/>
          <w:bCs/>
          <w:szCs w:val="24"/>
        </w:rPr>
        <w:t xml:space="preserve"> </w:t>
      </w:r>
      <w:r w:rsidRPr="00034D3E">
        <w:rPr>
          <w:rFonts w:cs="Arial"/>
          <w:bCs/>
          <w:szCs w:val="24"/>
        </w:rPr>
        <w:t xml:space="preserve">PWdWA will </w:t>
      </w:r>
      <w:r>
        <w:rPr>
          <w:rFonts w:cs="Arial"/>
          <w:bCs/>
          <w:szCs w:val="24"/>
        </w:rPr>
        <w:t xml:space="preserve">also </w:t>
      </w:r>
      <w:r w:rsidRPr="00034D3E">
        <w:rPr>
          <w:rFonts w:cs="Arial"/>
          <w:bCs/>
          <w:szCs w:val="24"/>
        </w:rPr>
        <w:t>endeavour to keep members and the disability community as updated as possible through our member mail outs and Facebook page.</w:t>
      </w:r>
    </w:p>
    <w:p w14:paraId="1A9E02BF" w14:textId="2B1A7120" w:rsidR="00C42738" w:rsidRDefault="002A78D7" w:rsidP="00232D2D">
      <w:pPr>
        <w:rPr>
          <w:rFonts w:cs="Arial"/>
          <w:bCs/>
          <w:szCs w:val="24"/>
        </w:rPr>
      </w:pPr>
      <w:r>
        <w:rPr>
          <w:rFonts w:cs="Arial"/>
          <w:bCs/>
          <w:szCs w:val="24"/>
        </w:rPr>
        <w:t xml:space="preserve">It has been great to see how the disability sector and a broader community, has collaborated to get things up and running so quickly during this crisis. PWdWA </w:t>
      </w:r>
      <w:r w:rsidR="00C42738">
        <w:rPr>
          <w:rFonts w:cs="Arial"/>
          <w:bCs/>
          <w:szCs w:val="24"/>
        </w:rPr>
        <w:t xml:space="preserve">would like to take this opportunity to stress the importance of co-design of any strategies and policies impacting people with disabilities. </w:t>
      </w:r>
    </w:p>
    <w:p w14:paraId="6BB32ED9" w14:textId="6D8DCC2C" w:rsidR="00B22569" w:rsidRPr="002A78D7" w:rsidRDefault="002A78D7" w:rsidP="00725744">
      <w:pPr>
        <w:rPr>
          <w:rFonts w:cs="Arial"/>
          <w:bCs/>
          <w:szCs w:val="24"/>
        </w:rPr>
      </w:pPr>
      <w:r>
        <w:rPr>
          <w:rFonts w:cs="Arial"/>
          <w:bCs/>
          <w:szCs w:val="24"/>
        </w:rPr>
        <w:t xml:space="preserve">Further information about any of the issues or recommendations contained within this submission can be provided along with further advice or support in how these </w:t>
      </w:r>
      <w:bookmarkStart w:id="5" w:name="_GoBack"/>
      <w:bookmarkEnd w:id="5"/>
      <w:r>
        <w:rPr>
          <w:rFonts w:cs="Arial"/>
          <w:bCs/>
          <w:szCs w:val="24"/>
        </w:rPr>
        <w:t xml:space="preserve">may be implemented. </w:t>
      </w:r>
    </w:p>
    <w:sectPr w:rsidR="00B22569" w:rsidRPr="002A78D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8436D" w14:textId="77777777" w:rsidR="00853884" w:rsidRDefault="00853884" w:rsidP="001C531F">
      <w:pPr>
        <w:spacing w:after="0" w:line="240" w:lineRule="auto"/>
      </w:pPr>
      <w:r>
        <w:separator/>
      </w:r>
    </w:p>
  </w:endnote>
  <w:endnote w:type="continuationSeparator" w:id="0">
    <w:p w14:paraId="166EBFA0" w14:textId="77777777" w:rsidR="00853884" w:rsidRDefault="00853884" w:rsidP="001C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853605"/>
      <w:docPartObj>
        <w:docPartGallery w:val="Page Numbers (Bottom of Page)"/>
        <w:docPartUnique/>
      </w:docPartObj>
    </w:sdtPr>
    <w:sdtEndPr>
      <w:rPr>
        <w:noProof/>
      </w:rPr>
    </w:sdtEndPr>
    <w:sdtContent>
      <w:p w14:paraId="380C39AB" w14:textId="43446ADB" w:rsidR="000D1951" w:rsidRDefault="000D1951">
        <w:pPr>
          <w:pStyle w:val="Footer"/>
          <w:jc w:val="right"/>
        </w:pPr>
        <w:r>
          <w:fldChar w:fldCharType="begin"/>
        </w:r>
        <w:r>
          <w:instrText xml:space="preserve"> PAGE   \* MERGEFORMAT </w:instrText>
        </w:r>
        <w:r>
          <w:fldChar w:fldCharType="separate"/>
        </w:r>
        <w:r w:rsidR="003B5425">
          <w:rPr>
            <w:noProof/>
          </w:rPr>
          <w:t>18</w:t>
        </w:r>
        <w:r>
          <w:rPr>
            <w:noProof/>
          </w:rPr>
          <w:fldChar w:fldCharType="end"/>
        </w:r>
      </w:p>
    </w:sdtContent>
  </w:sdt>
  <w:p w14:paraId="480D2F1C" w14:textId="77777777" w:rsidR="000D1951" w:rsidRDefault="000D1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BEEE3" w14:textId="77777777" w:rsidR="00853884" w:rsidRDefault="00853884" w:rsidP="001C531F">
      <w:pPr>
        <w:spacing w:after="0" w:line="240" w:lineRule="auto"/>
      </w:pPr>
      <w:r>
        <w:separator/>
      </w:r>
    </w:p>
  </w:footnote>
  <w:footnote w:type="continuationSeparator" w:id="0">
    <w:p w14:paraId="4312FBB8" w14:textId="77777777" w:rsidR="00853884" w:rsidRDefault="00853884" w:rsidP="001C531F">
      <w:pPr>
        <w:spacing w:after="0" w:line="240" w:lineRule="auto"/>
      </w:pPr>
      <w:r>
        <w:continuationSeparator/>
      </w:r>
    </w:p>
  </w:footnote>
  <w:footnote w:id="1">
    <w:p w14:paraId="7910798B" w14:textId="77777777" w:rsidR="00737426" w:rsidRDefault="00737426" w:rsidP="00737426">
      <w:pPr>
        <w:rPr>
          <w:rFonts w:ascii="Times New Roman" w:hAnsi="Times New Roman"/>
          <w:lang w:val="en-AU"/>
        </w:rPr>
      </w:pPr>
      <w:r>
        <w:rPr>
          <w:rStyle w:val="FootnoteReference"/>
        </w:rPr>
        <w:footnoteRef/>
      </w:r>
      <w:r>
        <w:t xml:space="preserve"> </w:t>
      </w:r>
      <w:hyperlink r:id="rId1" w:history="1">
        <w:r>
          <w:rPr>
            <w:rStyle w:val="Hyperlink"/>
          </w:rPr>
          <w:t>https://www.who.int/publications-detail/disability-considerations-during-the-covid-19-outbreak</w:t>
        </w:r>
      </w:hyperlink>
    </w:p>
    <w:p w14:paraId="109D6785" w14:textId="6661A6DE" w:rsidR="00737426" w:rsidRPr="00737426" w:rsidRDefault="00737426">
      <w:pPr>
        <w:pStyle w:val="FootnoteText"/>
        <w:rPr>
          <w:lang w:val="en-AU"/>
        </w:rPr>
      </w:pPr>
    </w:p>
  </w:footnote>
  <w:footnote w:id="2">
    <w:p w14:paraId="07A36557" w14:textId="77777777" w:rsidR="00737426" w:rsidRDefault="00737426" w:rsidP="00737426">
      <w:pPr>
        <w:rPr>
          <w:rFonts w:ascii="Times New Roman" w:hAnsi="Times New Roman"/>
          <w:lang w:val="en-AU"/>
        </w:rPr>
      </w:pPr>
      <w:r>
        <w:rPr>
          <w:rStyle w:val="FootnoteReference"/>
        </w:rPr>
        <w:footnoteRef/>
      </w:r>
      <w:r>
        <w:t xml:space="preserve"> </w:t>
      </w:r>
      <w:hyperlink r:id="rId2" w:history="1">
        <w:r>
          <w:rPr>
            <w:rStyle w:val="Hyperlink"/>
          </w:rPr>
          <w:t>https://disability.royalcommission.gov.au/publications/emergency-planning-and-response</w:t>
        </w:r>
      </w:hyperlink>
    </w:p>
    <w:p w14:paraId="5BBB5838" w14:textId="175A3763" w:rsidR="00737426" w:rsidRPr="00737426" w:rsidRDefault="00737426">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3279F" w14:textId="77777777" w:rsidR="000D1951" w:rsidRPr="00382537" w:rsidRDefault="000D1951" w:rsidP="00B456A1">
    <w:pPr>
      <w:tabs>
        <w:tab w:val="center" w:pos="4513"/>
        <w:tab w:val="right" w:pos="9026"/>
        <w:tab w:val="right" w:pos="9639"/>
      </w:tabs>
      <w:suppressAutoHyphens/>
      <w:spacing w:after="0" w:line="240" w:lineRule="auto"/>
      <w:ind w:right="-1192"/>
      <w:rPr>
        <w:rFonts w:ascii="Calibri" w:eastAsia="SimSun" w:hAnsi="Calibri" w:cs="Calibri"/>
        <w:color w:val="00000A"/>
        <w:kern w:val="1"/>
        <w:lang w:eastAsia="zh-CN"/>
      </w:rPr>
    </w:pPr>
    <w:r w:rsidRPr="00382537">
      <w:rPr>
        <w:rFonts w:ascii="Calibri" w:eastAsia="Times New Roman" w:hAnsi="Calibri" w:cs="Times New Roman"/>
        <w:color w:val="FF0000"/>
        <w:kern w:val="1"/>
        <w:sz w:val="32"/>
        <w:szCs w:val="32"/>
        <w:lang w:eastAsia="en-AU"/>
      </w:rPr>
      <w:t>People with Disabilities Western Australia</w:t>
    </w:r>
  </w:p>
  <w:p w14:paraId="2F23DFA5" w14:textId="77777777" w:rsidR="000D1951" w:rsidRDefault="000D1951">
    <w:pPr>
      <w:pStyle w:val="Header"/>
    </w:pPr>
  </w:p>
  <w:p w14:paraId="0E479177" w14:textId="77777777" w:rsidR="000D1951" w:rsidRDefault="000D1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46BC"/>
    <w:multiLevelType w:val="hybridMultilevel"/>
    <w:tmpl w:val="B288B23E"/>
    <w:lvl w:ilvl="0" w:tplc="4F90DEBC">
      <w:numFmt w:val="bullet"/>
      <w:lvlText w:val="•"/>
      <w:lvlJc w:val="left"/>
      <w:pPr>
        <w:ind w:left="1080" w:hanging="72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D348D7"/>
    <w:multiLevelType w:val="hybridMultilevel"/>
    <w:tmpl w:val="2FF8A18A"/>
    <w:lvl w:ilvl="0" w:tplc="4F90DE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596479"/>
    <w:multiLevelType w:val="hybridMultilevel"/>
    <w:tmpl w:val="6ACEE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473EC"/>
    <w:multiLevelType w:val="hybridMultilevel"/>
    <w:tmpl w:val="E1AC3DA6"/>
    <w:lvl w:ilvl="0" w:tplc="4F90DE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B1453F"/>
    <w:multiLevelType w:val="hybridMultilevel"/>
    <w:tmpl w:val="788C2F94"/>
    <w:lvl w:ilvl="0" w:tplc="8AF45878">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2E144F"/>
    <w:multiLevelType w:val="hybridMultilevel"/>
    <w:tmpl w:val="664875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0F7F1F73"/>
    <w:multiLevelType w:val="hybridMultilevel"/>
    <w:tmpl w:val="5F944A46"/>
    <w:lvl w:ilvl="0" w:tplc="4F90DE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8B20DE"/>
    <w:multiLevelType w:val="hybridMultilevel"/>
    <w:tmpl w:val="B42EC246"/>
    <w:lvl w:ilvl="0" w:tplc="B448C9E4">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88F6BCC"/>
    <w:multiLevelType w:val="hybridMultilevel"/>
    <w:tmpl w:val="93BE5F8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18FD5698"/>
    <w:multiLevelType w:val="hybridMultilevel"/>
    <w:tmpl w:val="A79CB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7128E9"/>
    <w:multiLevelType w:val="hybridMultilevel"/>
    <w:tmpl w:val="D5DCF476"/>
    <w:lvl w:ilvl="0" w:tplc="F03CC70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442744"/>
    <w:multiLevelType w:val="hybridMultilevel"/>
    <w:tmpl w:val="29DC5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000264"/>
    <w:multiLevelType w:val="hybridMultilevel"/>
    <w:tmpl w:val="AD2E6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085FC1"/>
    <w:multiLevelType w:val="hybridMultilevel"/>
    <w:tmpl w:val="2B9A1C20"/>
    <w:lvl w:ilvl="0" w:tplc="ECFC39A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2972237"/>
    <w:multiLevelType w:val="hybridMultilevel"/>
    <w:tmpl w:val="3518269E"/>
    <w:lvl w:ilvl="0" w:tplc="8AF458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A26982"/>
    <w:multiLevelType w:val="hybridMultilevel"/>
    <w:tmpl w:val="B4BE72EE"/>
    <w:lvl w:ilvl="0" w:tplc="798ED62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195F52"/>
    <w:multiLevelType w:val="hybridMultilevel"/>
    <w:tmpl w:val="3B0A7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4F4AEC"/>
    <w:multiLevelType w:val="hybridMultilevel"/>
    <w:tmpl w:val="0E9E43EA"/>
    <w:lvl w:ilvl="0" w:tplc="4F90DE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756FB8"/>
    <w:multiLevelType w:val="hybridMultilevel"/>
    <w:tmpl w:val="893671F0"/>
    <w:lvl w:ilvl="0" w:tplc="4F90DE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D24177"/>
    <w:multiLevelType w:val="hybridMultilevel"/>
    <w:tmpl w:val="458C6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E872B0"/>
    <w:multiLevelType w:val="hybridMultilevel"/>
    <w:tmpl w:val="286077B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31C8027C"/>
    <w:multiLevelType w:val="hybridMultilevel"/>
    <w:tmpl w:val="BCFE06FA"/>
    <w:lvl w:ilvl="0" w:tplc="97CE44FA">
      <w:start w:val="1"/>
      <w:numFmt w:val="lowerRoman"/>
      <w:lvlText w:val="(%1)"/>
      <w:lvlJc w:val="left"/>
      <w:pPr>
        <w:ind w:left="1776" w:hanging="720"/>
      </w:pPr>
      <w:rPr>
        <w:rFonts w:hint="default"/>
      </w:rPr>
    </w:lvl>
    <w:lvl w:ilvl="1" w:tplc="0C090019" w:tentative="1">
      <w:start w:val="1"/>
      <w:numFmt w:val="lowerLetter"/>
      <w:lvlText w:val="%2."/>
      <w:lvlJc w:val="left"/>
      <w:pPr>
        <w:ind w:left="2136" w:hanging="360"/>
      </w:pPr>
    </w:lvl>
    <w:lvl w:ilvl="2" w:tplc="0C09001B" w:tentative="1">
      <w:start w:val="1"/>
      <w:numFmt w:val="lowerRoman"/>
      <w:lvlText w:val="%3."/>
      <w:lvlJc w:val="right"/>
      <w:pPr>
        <w:ind w:left="2856" w:hanging="180"/>
      </w:pPr>
    </w:lvl>
    <w:lvl w:ilvl="3" w:tplc="0C09000F" w:tentative="1">
      <w:start w:val="1"/>
      <w:numFmt w:val="decimal"/>
      <w:lvlText w:val="%4."/>
      <w:lvlJc w:val="left"/>
      <w:pPr>
        <w:ind w:left="3576" w:hanging="360"/>
      </w:pPr>
    </w:lvl>
    <w:lvl w:ilvl="4" w:tplc="0C090019" w:tentative="1">
      <w:start w:val="1"/>
      <w:numFmt w:val="lowerLetter"/>
      <w:lvlText w:val="%5."/>
      <w:lvlJc w:val="left"/>
      <w:pPr>
        <w:ind w:left="4296" w:hanging="360"/>
      </w:pPr>
    </w:lvl>
    <w:lvl w:ilvl="5" w:tplc="0C09001B" w:tentative="1">
      <w:start w:val="1"/>
      <w:numFmt w:val="lowerRoman"/>
      <w:lvlText w:val="%6."/>
      <w:lvlJc w:val="right"/>
      <w:pPr>
        <w:ind w:left="5016" w:hanging="180"/>
      </w:pPr>
    </w:lvl>
    <w:lvl w:ilvl="6" w:tplc="0C09000F" w:tentative="1">
      <w:start w:val="1"/>
      <w:numFmt w:val="decimal"/>
      <w:lvlText w:val="%7."/>
      <w:lvlJc w:val="left"/>
      <w:pPr>
        <w:ind w:left="5736" w:hanging="360"/>
      </w:pPr>
    </w:lvl>
    <w:lvl w:ilvl="7" w:tplc="0C090019" w:tentative="1">
      <w:start w:val="1"/>
      <w:numFmt w:val="lowerLetter"/>
      <w:lvlText w:val="%8."/>
      <w:lvlJc w:val="left"/>
      <w:pPr>
        <w:ind w:left="6456" w:hanging="360"/>
      </w:pPr>
    </w:lvl>
    <w:lvl w:ilvl="8" w:tplc="0C09001B" w:tentative="1">
      <w:start w:val="1"/>
      <w:numFmt w:val="lowerRoman"/>
      <w:lvlText w:val="%9."/>
      <w:lvlJc w:val="right"/>
      <w:pPr>
        <w:ind w:left="7176" w:hanging="180"/>
      </w:pPr>
    </w:lvl>
  </w:abstractNum>
  <w:abstractNum w:abstractNumId="22" w15:restartNumberingAfterBreak="0">
    <w:nsid w:val="325A53A1"/>
    <w:multiLevelType w:val="hybridMultilevel"/>
    <w:tmpl w:val="37A2A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AA791A"/>
    <w:multiLevelType w:val="hybridMultilevel"/>
    <w:tmpl w:val="BBF4FD5E"/>
    <w:lvl w:ilvl="0" w:tplc="7FC057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1D38A1"/>
    <w:multiLevelType w:val="hybridMultilevel"/>
    <w:tmpl w:val="7E5054D0"/>
    <w:lvl w:ilvl="0" w:tplc="4F90DE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836C33"/>
    <w:multiLevelType w:val="hybridMultilevel"/>
    <w:tmpl w:val="A86851D2"/>
    <w:lvl w:ilvl="0" w:tplc="0C090001">
      <w:start w:val="1"/>
      <w:numFmt w:val="bullet"/>
      <w:lvlText w:val=""/>
      <w:lvlJc w:val="left"/>
      <w:pPr>
        <w:ind w:left="720" w:hanging="360"/>
      </w:pPr>
      <w:rPr>
        <w:rFonts w:ascii="Symbol" w:hAnsi="Symbol" w:hint="default"/>
      </w:rPr>
    </w:lvl>
    <w:lvl w:ilvl="1" w:tplc="574E9BF0">
      <w:numFmt w:val="bullet"/>
      <w:lvlText w:val="•"/>
      <w:lvlJc w:val="left"/>
      <w:pPr>
        <w:ind w:left="1800" w:hanging="720"/>
      </w:pPr>
      <w:rPr>
        <w:rFonts w:ascii="Calibri Light" w:eastAsia="Times New Roman" w:hAnsi="Calibri Light" w:cs="Calibri 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D7323D"/>
    <w:multiLevelType w:val="hybridMultilevel"/>
    <w:tmpl w:val="FAC05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965B5E"/>
    <w:multiLevelType w:val="hybridMultilevel"/>
    <w:tmpl w:val="F96A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ED7936"/>
    <w:multiLevelType w:val="hybridMultilevel"/>
    <w:tmpl w:val="FA0C33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1FA2F35"/>
    <w:multiLevelType w:val="hybridMultilevel"/>
    <w:tmpl w:val="6F0A6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5512F9"/>
    <w:multiLevelType w:val="hybridMultilevel"/>
    <w:tmpl w:val="335E286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1" w15:restartNumberingAfterBreak="0">
    <w:nsid w:val="55A0244C"/>
    <w:multiLevelType w:val="hybridMultilevel"/>
    <w:tmpl w:val="723A8A34"/>
    <w:lvl w:ilvl="0" w:tplc="4F90DE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F85311"/>
    <w:multiLevelType w:val="hybridMultilevel"/>
    <w:tmpl w:val="0448AA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A1229DB"/>
    <w:multiLevelType w:val="hybridMultilevel"/>
    <w:tmpl w:val="F5787EE4"/>
    <w:lvl w:ilvl="0" w:tplc="4F90DE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8025FF"/>
    <w:multiLevelType w:val="hybridMultilevel"/>
    <w:tmpl w:val="B88E9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0A3258"/>
    <w:multiLevelType w:val="hybridMultilevel"/>
    <w:tmpl w:val="4ECEA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965EC2"/>
    <w:multiLevelType w:val="hybridMultilevel"/>
    <w:tmpl w:val="F9A00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47906"/>
    <w:multiLevelType w:val="hybridMultilevel"/>
    <w:tmpl w:val="4F1681E2"/>
    <w:lvl w:ilvl="0" w:tplc="8AF45878">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6AD49C7"/>
    <w:multiLevelType w:val="hybridMultilevel"/>
    <w:tmpl w:val="1B3894F6"/>
    <w:lvl w:ilvl="0" w:tplc="4F90DE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EA5DD6"/>
    <w:multiLevelType w:val="hybridMultilevel"/>
    <w:tmpl w:val="2564B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BF1C6A"/>
    <w:multiLevelType w:val="hybridMultilevel"/>
    <w:tmpl w:val="838883CC"/>
    <w:lvl w:ilvl="0" w:tplc="4F90DE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E10000"/>
    <w:multiLevelType w:val="hybridMultilevel"/>
    <w:tmpl w:val="7CA64D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F7071A8"/>
    <w:multiLevelType w:val="hybridMultilevel"/>
    <w:tmpl w:val="FD9ACB68"/>
    <w:lvl w:ilvl="0" w:tplc="798ED62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5D5F76"/>
    <w:multiLevelType w:val="hybridMultilevel"/>
    <w:tmpl w:val="1340F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FC6956"/>
    <w:multiLevelType w:val="hybridMultilevel"/>
    <w:tmpl w:val="98521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2D0BD6"/>
    <w:multiLevelType w:val="hybridMultilevel"/>
    <w:tmpl w:val="9030E8DE"/>
    <w:lvl w:ilvl="0" w:tplc="4F90DE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548130A"/>
    <w:multiLevelType w:val="hybridMultilevel"/>
    <w:tmpl w:val="531E1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162376"/>
    <w:multiLevelType w:val="hybridMultilevel"/>
    <w:tmpl w:val="709A2F2A"/>
    <w:lvl w:ilvl="0" w:tplc="8AF45878">
      <w:start w:val="1"/>
      <w:numFmt w:val="lowerLetter"/>
      <w:lvlText w:val="(%1)"/>
      <w:lvlJc w:val="left"/>
      <w:pPr>
        <w:ind w:left="360" w:hanging="360"/>
      </w:pPr>
      <w:rPr>
        <w:rFonts w:cs="Times New Roman"/>
      </w:rPr>
    </w:lvl>
    <w:lvl w:ilvl="1" w:tplc="97CE44FA">
      <w:start w:val="1"/>
      <w:numFmt w:val="lowerRoman"/>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34"/>
  </w:num>
  <w:num w:numId="3">
    <w:abstractNumId w:val="32"/>
  </w:num>
  <w:num w:numId="4">
    <w:abstractNumId w:val="8"/>
  </w:num>
  <w:num w:numId="5">
    <w:abstractNumId w:val="26"/>
  </w:num>
  <w:num w:numId="6">
    <w:abstractNumId w:val="6"/>
  </w:num>
  <w:num w:numId="7">
    <w:abstractNumId w:val="9"/>
  </w:num>
  <w:num w:numId="8">
    <w:abstractNumId w:val="17"/>
  </w:num>
  <w:num w:numId="9">
    <w:abstractNumId w:val="40"/>
  </w:num>
  <w:num w:numId="10">
    <w:abstractNumId w:val="0"/>
  </w:num>
  <w:num w:numId="11">
    <w:abstractNumId w:val="24"/>
  </w:num>
  <w:num w:numId="12">
    <w:abstractNumId w:val="33"/>
  </w:num>
  <w:num w:numId="13">
    <w:abstractNumId w:val="31"/>
  </w:num>
  <w:num w:numId="14">
    <w:abstractNumId w:val="18"/>
  </w:num>
  <w:num w:numId="15">
    <w:abstractNumId w:val="1"/>
  </w:num>
  <w:num w:numId="16">
    <w:abstractNumId w:val="45"/>
  </w:num>
  <w:num w:numId="17">
    <w:abstractNumId w:val="38"/>
  </w:num>
  <w:num w:numId="18">
    <w:abstractNumId w:val="39"/>
  </w:num>
  <w:num w:numId="19">
    <w:abstractNumId w:val="11"/>
  </w:num>
  <w:num w:numId="20">
    <w:abstractNumId w:val="35"/>
  </w:num>
  <w:num w:numId="21">
    <w:abstractNumId w:val="3"/>
  </w:num>
  <w:num w:numId="22">
    <w:abstractNumId w:val="25"/>
  </w:num>
  <w:num w:numId="23">
    <w:abstractNumId w:val="41"/>
  </w:num>
  <w:num w:numId="24">
    <w:abstractNumId w:val="27"/>
  </w:num>
  <w:num w:numId="25">
    <w:abstractNumId w:val="12"/>
  </w:num>
  <w:num w:numId="26">
    <w:abstractNumId w:val="46"/>
  </w:num>
  <w:num w:numId="27">
    <w:abstractNumId w:val="20"/>
  </w:num>
  <w:num w:numId="28">
    <w:abstractNumId w:val="36"/>
  </w:num>
  <w:num w:numId="29">
    <w:abstractNumId w:val="29"/>
  </w:num>
  <w:num w:numId="30">
    <w:abstractNumId w:val="16"/>
  </w:num>
  <w:num w:numId="31">
    <w:abstractNumId w:val="15"/>
  </w:num>
  <w:num w:numId="32">
    <w:abstractNumId w:val="42"/>
  </w:num>
  <w:num w:numId="33">
    <w:abstractNumId w:val="44"/>
  </w:num>
  <w:num w:numId="34">
    <w:abstractNumId w:val="10"/>
  </w:num>
  <w:num w:numId="35">
    <w:abstractNumId w:val="28"/>
  </w:num>
  <w:num w:numId="36">
    <w:abstractNumId w:val="47"/>
  </w:num>
  <w:num w:numId="37">
    <w:abstractNumId w:val="7"/>
  </w:num>
  <w:num w:numId="38">
    <w:abstractNumId w:val="21"/>
  </w:num>
  <w:num w:numId="39">
    <w:abstractNumId w:val="43"/>
  </w:num>
  <w:num w:numId="40">
    <w:abstractNumId w:val="30"/>
  </w:num>
  <w:num w:numId="41">
    <w:abstractNumId w:val="19"/>
  </w:num>
  <w:num w:numId="42">
    <w:abstractNumId w:val="4"/>
  </w:num>
  <w:num w:numId="43">
    <w:abstractNumId w:val="14"/>
  </w:num>
  <w:num w:numId="44">
    <w:abstractNumId w:val="37"/>
  </w:num>
  <w:num w:numId="45">
    <w:abstractNumId w:val="13"/>
  </w:num>
  <w:num w:numId="46">
    <w:abstractNumId w:val="22"/>
  </w:num>
  <w:num w:numId="47">
    <w:abstractNumId w:val="2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3F12119-7402-467D-BED4-C87BFF588D6F}"/>
    <w:docVar w:name="dgnword-eventsink" w:val="451700120"/>
  </w:docVars>
  <w:rsids>
    <w:rsidRoot w:val="00872B4C"/>
    <w:rsid w:val="00006A9E"/>
    <w:rsid w:val="0000715E"/>
    <w:rsid w:val="00007436"/>
    <w:rsid w:val="00007C4C"/>
    <w:rsid w:val="00007F39"/>
    <w:rsid w:val="000131A9"/>
    <w:rsid w:val="000135D5"/>
    <w:rsid w:val="000140EB"/>
    <w:rsid w:val="00020B40"/>
    <w:rsid w:val="00020DA8"/>
    <w:rsid w:val="000266FE"/>
    <w:rsid w:val="00031E6D"/>
    <w:rsid w:val="00034137"/>
    <w:rsid w:val="00040538"/>
    <w:rsid w:val="00046419"/>
    <w:rsid w:val="00047DB9"/>
    <w:rsid w:val="00052FE4"/>
    <w:rsid w:val="000531F6"/>
    <w:rsid w:val="0008611E"/>
    <w:rsid w:val="00087C63"/>
    <w:rsid w:val="000938FE"/>
    <w:rsid w:val="00094471"/>
    <w:rsid w:val="00097E16"/>
    <w:rsid w:val="000A2CD0"/>
    <w:rsid w:val="000A2D41"/>
    <w:rsid w:val="000A540F"/>
    <w:rsid w:val="000A5AB5"/>
    <w:rsid w:val="000A78D0"/>
    <w:rsid w:val="000B1640"/>
    <w:rsid w:val="000C2BA5"/>
    <w:rsid w:val="000C6074"/>
    <w:rsid w:val="000C750B"/>
    <w:rsid w:val="000D1951"/>
    <w:rsid w:val="000D2863"/>
    <w:rsid w:val="000D7B40"/>
    <w:rsid w:val="000E34F1"/>
    <w:rsid w:val="000E69B5"/>
    <w:rsid w:val="000F1623"/>
    <w:rsid w:val="000F6601"/>
    <w:rsid w:val="00113D2C"/>
    <w:rsid w:val="00114F63"/>
    <w:rsid w:val="00120FBC"/>
    <w:rsid w:val="00122918"/>
    <w:rsid w:val="00133200"/>
    <w:rsid w:val="001336AD"/>
    <w:rsid w:val="00137F07"/>
    <w:rsid w:val="001410DE"/>
    <w:rsid w:val="00144A6C"/>
    <w:rsid w:val="00150043"/>
    <w:rsid w:val="001515AD"/>
    <w:rsid w:val="00152100"/>
    <w:rsid w:val="00153958"/>
    <w:rsid w:val="00154BFC"/>
    <w:rsid w:val="00157FF1"/>
    <w:rsid w:val="00161AB6"/>
    <w:rsid w:val="00162A6C"/>
    <w:rsid w:val="001677B8"/>
    <w:rsid w:val="00167D67"/>
    <w:rsid w:val="00173D16"/>
    <w:rsid w:val="0017602C"/>
    <w:rsid w:val="00176E41"/>
    <w:rsid w:val="00186ECF"/>
    <w:rsid w:val="001876B3"/>
    <w:rsid w:val="00195896"/>
    <w:rsid w:val="001A158B"/>
    <w:rsid w:val="001A7230"/>
    <w:rsid w:val="001A7DFF"/>
    <w:rsid w:val="001B47BF"/>
    <w:rsid w:val="001C265D"/>
    <w:rsid w:val="001C2AF0"/>
    <w:rsid w:val="001C531F"/>
    <w:rsid w:val="001D7304"/>
    <w:rsid w:val="001D7490"/>
    <w:rsid w:val="001E303E"/>
    <w:rsid w:val="001E628E"/>
    <w:rsid w:val="001E63EF"/>
    <w:rsid w:val="001E6F60"/>
    <w:rsid w:val="001F20D7"/>
    <w:rsid w:val="001F31DC"/>
    <w:rsid w:val="00205D42"/>
    <w:rsid w:val="002079C3"/>
    <w:rsid w:val="002107A3"/>
    <w:rsid w:val="00215098"/>
    <w:rsid w:val="00230B18"/>
    <w:rsid w:val="002312F6"/>
    <w:rsid w:val="00232D2D"/>
    <w:rsid w:val="0023661C"/>
    <w:rsid w:val="0024650A"/>
    <w:rsid w:val="00247202"/>
    <w:rsid w:val="0025030C"/>
    <w:rsid w:val="00250A8B"/>
    <w:rsid w:val="0025297B"/>
    <w:rsid w:val="00253377"/>
    <w:rsid w:val="002672B9"/>
    <w:rsid w:val="00274C6D"/>
    <w:rsid w:val="00276A4B"/>
    <w:rsid w:val="00287FE2"/>
    <w:rsid w:val="002958A3"/>
    <w:rsid w:val="002A3A96"/>
    <w:rsid w:val="002A6DD4"/>
    <w:rsid w:val="002A78D7"/>
    <w:rsid w:val="002B2EA6"/>
    <w:rsid w:val="002B3AEF"/>
    <w:rsid w:val="002B471B"/>
    <w:rsid w:val="002C5452"/>
    <w:rsid w:val="002D1202"/>
    <w:rsid w:val="002E5388"/>
    <w:rsid w:val="002F63E5"/>
    <w:rsid w:val="003029A1"/>
    <w:rsid w:val="00304234"/>
    <w:rsid w:val="003060D9"/>
    <w:rsid w:val="00314202"/>
    <w:rsid w:val="00316812"/>
    <w:rsid w:val="003305F6"/>
    <w:rsid w:val="00341394"/>
    <w:rsid w:val="0034267E"/>
    <w:rsid w:val="003666A3"/>
    <w:rsid w:val="003825F9"/>
    <w:rsid w:val="00391236"/>
    <w:rsid w:val="00391B8A"/>
    <w:rsid w:val="00393C3E"/>
    <w:rsid w:val="003A0EA2"/>
    <w:rsid w:val="003A2E44"/>
    <w:rsid w:val="003B5425"/>
    <w:rsid w:val="003B60E1"/>
    <w:rsid w:val="003C61F0"/>
    <w:rsid w:val="003D4851"/>
    <w:rsid w:val="003D664B"/>
    <w:rsid w:val="003E5342"/>
    <w:rsid w:val="003E78B8"/>
    <w:rsid w:val="003F0481"/>
    <w:rsid w:val="003F04F3"/>
    <w:rsid w:val="003F1045"/>
    <w:rsid w:val="00403E81"/>
    <w:rsid w:val="004126DC"/>
    <w:rsid w:val="00417875"/>
    <w:rsid w:val="00425CF2"/>
    <w:rsid w:val="00433646"/>
    <w:rsid w:val="004350F1"/>
    <w:rsid w:val="00450906"/>
    <w:rsid w:val="0045689B"/>
    <w:rsid w:val="0046645F"/>
    <w:rsid w:val="00470062"/>
    <w:rsid w:val="004702E6"/>
    <w:rsid w:val="00472C00"/>
    <w:rsid w:val="00485A84"/>
    <w:rsid w:val="004A0186"/>
    <w:rsid w:val="004A6DAB"/>
    <w:rsid w:val="004B0AEB"/>
    <w:rsid w:val="004C2EA6"/>
    <w:rsid w:val="004F0821"/>
    <w:rsid w:val="004F431A"/>
    <w:rsid w:val="004F532E"/>
    <w:rsid w:val="00500A0D"/>
    <w:rsid w:val="0051067B"/>
    <w:rsid w:val="0051305E"/>
    <w:rsid w:val="005151A1"/>
    <w:rsid w:val="005172F9"/>
    <w:rsid w:val="00523348"/>
    <w:rsid w:val="0053794F"/>
    <w:rsid w:val="00543D37"/>
    <w:rsid w:val="00545F9C"/>
    <w:rsid w:val="00546CE8"/>
    <w:rsid w:val="00553F1A"/>
    <w:rsid w:val="00554FA6"/>
    <w:rsid w:val="00555562"/>
    <w:rsid w:val="00562187"/>
    <w:rsid w:val="005626CA"/>
    <w:rsid w:val="00574539"/>
    <w:rsid w:val="005805B3"/>
    <w:rsid w:val="005865DD"/>
    <w:rsid w:val="0059127A"/>
    <w:rsid w:val="00594588"/>
    <w:rsid w:val="005A0A88"/>
    <w:rsid w:val="005A3F17"/>
    <w:rsid w:val="005A4D29"/>
    <w:rsid w:val="005A67BD"/>
    <w:rsid w:val="005B2883"/>
    <w:rsid w:val="005B47FE"/>
    <w:rsid w:val="005C28F6"/>
    <w:rsid w:val="005C2DEC"/>
    <w:rsid w:val="005C2FEB"/>
    <w:rsid w:val="005E4749"/>
    <w:rsid w:val="005F44BA"/>
    <w:rsid w:val="005F533E"/>
    <w:rsid w:val="00601E75"/>
    <w:rsid w:val="00614512"/>
    <w:rsid w:val="00634F25"/>
    <w:rsid w:val="00640534"/>
    <w:rsid w:val="00654C7A"/>
    <w:rsid w:val="00655F06"/>
    <w:rsid w:val="00657A40"/>
    <w:rsid w:val="00662811"/>
    <w:rsid w:val="00674C3E"/>
    <w:rsid w:val="00676D29"/>
    <w:rsid w:val="00680C44"/>
    <w:rsid w:val="00682AED"/>
    <w:rsid w:val="00683EC4"/>
    <w:rsid w:val="00686413"/>
    <w:rsid w:val="006869A4"/>
    <w:rsid w:val="006903F4"/>
    <w:rsid w:val="00690801"/>
    <w:rsid w:val="006954E4"/>
    <w:rsid w:val="006979B7"/>
    <w:rsid w:val="006B130B"/>
    <w:rsid w:val="006B2AD6"/>
    <w:rsid w:val="006C0E49"/>
    <w:rsid w:val="006C3688"/>
    <w:rsid w:val="006D3CB8"/>
    <w:rsid w:val="006D6C13"/>
    <w:rsid w:val="006E7FEF"/>
    <w:rsid w:val="006F32F9"/>
    <w:rsid w:val="00701D0B"/>
    <w:rsid w:val="00714B2F"/>
    <w:rsid w:val="00725744"/>
    <w:rsid w:val="00727109"/>
    <w:rsid w:val="00731253"/>
    <w:rsid w:val="00731C80"/>
    <w:rsid w:val="00737426"/>
    <w:rsid w:val="007404C2"/>
    <w:rsid w:val="00751CB4"/>
    <w:rsid w:val="00763B9F"/>
    <w:rsid w:val="00763C93"/>
    <w:rsid w:val="00765B04"/>
    <w:rsid w:val="00781737"/>
    <w:rsid w:val="00781DD2"/>
    <w:rsid w:val="00783540"/>
    <w:rsid w:val="00787BED"/>
    <w:rsid w:val="0079052D"/>
    <w:rsid w:val="007A2AE4"/>
    <w:rsid w:val="007A2E3D"/>
    <w:rsid w:val="007A2E40"/>
    <w:rsid w:val="007B1680"/>
    <w:rsid w:val="007B1A3C"/>
    <w:rsid w:val="007B1C54"/>
    <w:rsid w:val="007B2345"/>
    <w:rsid w:val="007B4CDA"/>
    <w:rsid w:val="007C2F0C"/>
    <w:rsid w:val="007C7B10"/>
    <w:rsid w:val="007D2188"/>
    <w:rsid w:val="007D38D9"/>
    <w:rsid w:val="007D7238"/>
    <w:rsid w:val="007E0D23"/>
    <w:rsid w:val="007E707C"/>
    <w:rsid w:val="00801B2D"/>
    <w:rsid w:val="00803DBC"/>
    <w:rsid w:val="008042DE"/>
    <w:rsid w:val="00806459"/>
    <w:rsid w:val="00807807"/>
    <w:rsid w:val="008233E4"/>
    <w:rsid w:val="008245B2"/>
    <w:rsid w:val="0083494E"/>
    <w:rsid w:val="00837AD7"/>
    <w:rsid w:val="00844581"/>
    <w:rsid w:val="008458B0"/>
    <w:rsid w:val="00853884"/>
    <w:rsid w:val="00853F88"/>
    <w:rsid w:val="00854491"/>
    <w:rsid w:val="00857F8A"/>
    <w:rsid w:val="00862A55"/>
    <w:rsid w:val="0086481F"/>
    <w:rsid w:val="00864AF5"/>
    <w:rsid w:val="0086768E"/>
    <w:rsid w:val="00870818"/>
    <w:rsid w:val="00872B4C"/>
    <w:rsid w:val="00873CED"/>
    <w:rsid w:val="00877E55"/>
    <w:rsid w:val="00882B4F"/>
    <w:rsid w:val="00883436"/>
    <w:rsid w:val="00886E69"/>
    <w:rsid w:val="00887520"/>
    <w:rsid w:val="008966B4"/>
    <w:rsid w:val="008969EC"/>
    <w:rsid w:val="00897DD0"/>
    <w:rsid w:val="008A3B71"/>
    <w:rsid w:val="008A676B"/>
    <w:rsid w:val="008D082C"/>
    <w:rsid w:val="008D1A1D"/>
    <w:rsid w:val="008D7BC0"/>
    <w:rsid w:val="008D7C81"/>
    <w:rsid w:val="008E150B"/>
    <w:rsid w:val="008E3ABF"/>
    <w:rsid w:val="008F23A5"/>
    <w:rsid w:val="008F33AE"/>
    <w:rsid w:val="008F4FAA"/>
    <w:rsid w:val="00904773"/>
    <w:rsid w:val="009107C8"/>
    <w:rsid w:val="0091107E"/>
    <w:rsid w:val="009113C0"/>
    <w:rsid w:val="00945850"/>
    <w:rsid w:val="00945F38"/>
    <w:rsid w:val="0094756E"/>
    <w:rsid w:val="00954F5D"/>
    <w:rsid w:val="009570C6"/>
    <w:rsid w:val="00957336"/>
    <w:rsid w:val="00963040"/>
    <w:rsid w:val="00964624"/>
    <w:rsid w:val="00971F15"/>
    <w:rsid w:val="009745D5"/>
    <w:rsid w:val="00975118"/>
    <w:rsid w:val="00984F1A"/>
    <w:rsid w:val="00987164"/>
    <w:rsid w:val="009B078B"/>
    <w:rsid w:val="009B2FFC"/>
    <w:rsid w:val="009B3E26"/>
    <w:rsid w:val="009C311F"/>
    <w:rsid w:val="009C430F"/>
    <w:rsid w:val="009C6652"/>
    <w:rsid w:val="009D35F9"/>
    <w:rsid w:val="009D7C20"/>
    <w:rsid w:val="009E00D8"/>
    <w:rsid w:val="009E456E"/>
    <w:rsid w:val="009E48F6"/>
    <w:rsid w:val="009E4F81"/>
    <w:rsid w:val="009F583D"/>
    <w:rsid w:val="00A06CCC"/>
    <w:rsid w:val="00A06FE2"/>
    <w:rsid w:val="00A07AD5"/>
    <w:rsid w:val="00A20377"/>
    <w:rsid w:val="00A21418"/>
    <w:rsid w:val="00A23F09"/>
    <w:rsid w:val="00A3516F"/>
    <w:rsid w:val="00A533E2"/>
    <w:rsid w:val="00A66110"/>
    <w:rsid w:val="00A74E8E"/>
    <w:rsid w:val="00A7630C"/>
    <w:rsid w:val="00A812BD"/>
    <w:rsid w:val="00A86B64"/>
    <w:rsid w:val="00A964BF"/>
    <w:rsid w:val="00A96A1A"/>
    <w:rsid w:val="00A96D08"/>
    <w:rsid w:val="00AA0F30"/>
    <w:rsid w:val="00AA5CA3"/>
    <w:rsid w:val="00AB1325"/>
    <w:rsid w:val="00AB1B98"/>
    <w:rsid w:val="00AB3D7A"/>
    <w:rsid w:val="00AC0211"/>
    <w:rsid w:val="00AC0D51"/>
    <w:rsid w:val="00AC1F90"/>
    <w:rsid w:val="00AD35AE"/>
    <w:rsid w:val="00AD748C"/>
    <w:rsid w:val="00AE03E8"/>
    <w:rsid w:val="00AE0D85"/>
    <w:rsid w:val="00AE189A"/>
    <w:rsid w:val="00AE74E6"/>
    <w:rsid w:val="00AE7732"/>
    <w:rsid w:val="00AF5227"/>
    <w:rsid w:val="00AF6F50"/>
    <w:rsid w:val="00B00451"/>
    <w:rsid w:val="00B03AA5"/>
    <w:rsid w:val="00B15644"/>
    <w:rsid w:val="00B22569"/>
    <w:rsid w:val="00B348E8"/>
    <w:rsid w:val="00B407FE"/>
    <w:rsid w:val="00B456A1"/>
    <w:rsid w:val="00B47588"/>
    <w:rsid w:val="00B50C1A"/>
    <w:rsid w:val="00B54999"/>
    <w:rsid w:val="00B56BCA"/>
    <w:rsid w:val="00B64D41"/>
    <w:rsid w:val="00B7185D"/>
    <w:rsid w:val="00B72AC9"/>
    <w:rsid w:val="00B82292"/>
    <w:rsid w:val="00B8715D"/>
    <w:rsid w:val="00B91E19"/>
    <w:rsid w:val="00B94DB5"/>
    <w:rsid w:val="00B96067"/>
    <w:rsid w:val="00BA217D"/>
    <w:rsid w:val="00BA4015"/>
    <w:rsid w:val="00BB5FA1"/>
    <w:rsid w:val="00BC14E0"/>
    <w:rsid w:val="00BC46FE"/>
    <w:rsid w:val="00BD18D2"/>
    <w:rsid w:val="00BE7E2F"/>
    <w:rsid w:val="00BF0B7C"/>
    <w:rsid w:val="00C03FA8"/>
    <w:rsid w:val="00C106D2"/>
    <w:rsid w:val="00C140EF"/>
    <w:rsid w:val="00C208B7"/>
    <w:rsid w:val="00C24049"/>
    <w:rsid w:val="00C26687"/>
    <w:rsid w:val="00C273E6"/>
    <w:rsid w:val="00C36304"/>
    <w:rsid w:val="00C414B1"/>
    <w:rsid w:val="00C42738"/>
    <w:rsid w:val="00C44EBA"/>
    <w:rsid w:val="00C4639C"/>
    <w:rsid w:val="00C7350F"/>
    <w:rsid w:val="00C82BC9"/>
    <w:rsid w:val="00CA2C8E"/>
    <w:rsid w:val="00CB6EEC"/>
    <w:rsid w:val="00CD248E"/>
    <w:rsid w:val="00CD4175"/>
    <w:rsid w:val="00CE0058"/>
    <w:rsid w:val="00CE6727"/>
    <w:rsid w:val="00CF0618"/>
    <w:rsid w:val="00CF1088"/>
    <w:rsid w:val="00D022C7"/>
    <w:rsid w:val="00D05F89"/>
    <w:rsid w:val="00D16EB9"/>
    <w:rsid w:val="00D25299"/>
    <w:rsid w:val="00D26C8E"/>
    <w:rsid w:val="00D316AF"/>
    <w:rsid w:val="00D41916"/>
    <w:rsid w:val="00D47ED8"/>
    <w:rsid w:val="00D553CD"/>
    <w:rsid w:val="00D5550C"/>
    <w:rsid w:val="00D570BE"/>
    <w:rsid w:val="00D71C29"/>
    <w:rsid w:val="00D73E2E"/>
    <w:rsid w:val="00D80C78"/>
    <w:rsid w:val="00D84E8A"/>
    <w:rsid w:val="00D87418"/>
    <w:rsid w:val="00D87EA9"/>
    <w:rsid w:val="00D90469"/>
    <w:rsid w:val="00D91695"/>
    <w:rsid w:val="00D9576D"/>
    <w:rsid w:val="00DA157D"/>
    <w:rsid w:val="00DA55EA"/>
    <w:rsid w:val="00DB4158"/>
    <w:rsid w:val="00DB46EE"/>
    <w:rsid w:val="00DC03AC"/>
    <w:rsid w:val="00DC4C3C"/>
    <w:rsid w:val="00DD5CC9"/>
    <w:rsid w:val="00DE7B91"/>
    <w:rsid w:val="00DE7DD8"/>
    <w:rsid w:val="00E052B6"/>
    <w:rsid w:val="00E05B88"/>
    <w:rsid w:val="00E10E16"/>
    <w:rsid w:val="00E124A9"/>
    <w:rsid w:val="00E13CD2"/>
    <w:rsid w:val="00E1518A"/>
    <w:rsid w:val="00E327FF"/>
    <w:rsid w:val="00E32EC1"/>
    <w:rsid w:val="00E4314D"/>
    <w:rsid w:val="00E70A8D"/>
    <w:rsid w:val="00E71876"/>
    <w:rsid w:val="00E7345C"/>
    <w:rsid w:val="00E8204C"/>
    <w:rsid w:val="00E87965"/>
    <w:rsid w:val="00EA125F"/>
    <w:rsid w:val="00EA14C9"/>
    <w:rsid w:val="00EA553C"/>
    <w:rsid w:val="00EC14BA"/>
    <w:rsid w:val="00EC391B"/>
    <w:rsid w:val="00ED0FE7"/>
    <w:rsid w:val="00ED761C"/>
    <w:rsid w:val="00EE7A87"/>
    <w:rsid w:val="00EF4583"/>
    <w:rsid w:val="00EF5418"/>
    <w:rsid w:val="00F06833"/>
    <w:rsid w:val="00F202FA"/>
    <w:rsid w:val="00F206CA"/>
    <w:rsid w:val="00F21694"/>
    <w:rsid w:val="00F21CF3"/>
    <w:rsid w:val="00F2666C"/>
    <w:rsid w:val="00F27D29"/>
    <w:rsid w:val="00F3207C"/>
    <w:rsid w:val="00F35311"/>
    <w:rsid w:val="00F35779"/>
    <w:rsid w:val="00F37869"/>
    <w:rsid w:val="00F526C5"/>
    <w:rsid w:val="00F557BE"/>
    <w:rsid w:val="00F63FCE"/>
    <w:rsid w:val="00F65678"/>
    <w:rsid w:val="00F67EB8"/>
    <w:rsid w:val="00F722D4"/>
    <w:rsid w:val="00F77BDA"/>
    <w:rsid w:val="00F87611"/>
    <w:rsid w:val="00F94E5E"/>
    <w:rsid w:val="00F963B8"/>
    <w:rsid w:val="00F96F0A"/>
    <w:rsid w:val="00FA1D6A"/>
    <w:rsid w:val="00FA70FD"/>
    <w:rsid w:val="00FB7439"/>
    <w:rsid w:val="00FC40F1"/>
    <w:rsid w:val="00FC41EE"/>
    <w:rsid w:val="00FD1EB1"/>
    <w:rsid w:val="00FD70A1"/>
    <w:rsid w:val="00FD76B3"/>
    <w:rsid w:val="00FE283F"/>
    <w:rsid w:val="00FF098F"/>
    <w:rsid w:val="00FF3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E4E46"/>
  <w15:chartTrackingRefBased/>
  <w15:docId w15:val="{263BE06D-64A9-46FB-918A-29B3D1C9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299"/>
    <w:rPr>
      <w:rFonts w:ascii="Arial" w:hAnsi="Arial"/>
      <w:sz w:val="24"/>
      <w:lang w:val="en-GB"/>
    </w:rPr>
  </w:style>
  <w:style w:type="paragraph" w:styleId="Heading1">
    <w:name w:val="heading 1"/>
    <w:basedOn w:val="Normal"/>
    <w:next w:val="Normal"/>
    <w:link w:val="Heading1Char"/>
    <w:uiPriority w:val="9"/>
    <w:qFormat/>
    <w:rsid w:val="009D35F9"/>
    <w:pPr>
      <w:spacing w:line="276" w:lineRule="auto"/>
      <w:outlineLvl w:val="0"/>
    </w:pPr>
    <w:rPr>
      <w:rFonts w:cs="Arial"/>
      <w:b/>
      <w:sz w:val="32"/>
      <w:szCs w:val="32"/>
    </w:rPr>
  </w:style>
  <w:style w:type="paragraph" w:styleId="Heading2">
    <w:name w:val="heading 2"/>
    <w:basedOn w:val="Normal"/>
    <w:next w:val="Normal"/>
    <w:link w:val="Heading2Char"/>
    <w:uiPriority w:val="9"/>
    <w:unhideWhenUsed/>
    <w:qFormat/>
    <w:rsid w:val="00945850"/>
    <w:pPr>
      <w:spacing w:line="276" w:lineRule="auto"/>
      <w:outlineLvl w:val="1"/>
    </w:pPr>
    <w:rPr>
      <w:rFonts w:cs="Arial"/>
      <w:b/>
      <w:szCs w:val="24"/>
      <w:u w:val="single"/>
      <w:lang w:val="en-US"/>
    </w:rPr>
  </w:style>
  <w:style w:type="paragraph" w:styleId="Heading3">
    <w:name w:val="heading 3"/>
    <w:basedOn w:val="Normal"/>
    <w:next w:val="Normal"/>
    <w:link w:val="Heading3Char"/>
    <w:uiPriority w:val="9"/>
    <w:unhideWhenUsed/>
    <w:qFormat/>
    <w:rsid w:val="002B471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B4C"/>
    <w:rPr>
      <w:color w:val="0000FF"/>
      <w:u w:val="single"/>
    </w:rPr>
  </w:style>
  <w:style w:type="character" w:customStyle="1" w:styleId="Heading3Char">
    <w:name w:val="Heading 3 Char"/>
    <w:basedOn w:val="DefaultParagraphFont"/>
    <w:link w:val="Heading3"/>
    <w:uiPriority w:val="9"/>
    <w:rsid w:val="002B471B"/>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2B4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71B"/>
  </w:style>
  <w:style w:type="paragraph" w:styleId="BalloonText">
    <w:name w:val="Balloon Text"/>
    <w:basedOn w:val="Normal"/>
    <w:link w:val="BalloonTextChar"/>
    <w:uiPriority w:val="99"/>
    <w:semiHidden/>
    <w:unhideWhenUsed/>
    <w:rsid w:val="004F4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31A"/>
    <w:rPr>
      <w:rFonts w:ascii="Segoe UI" w:hAnsi="Segoe UI" w:cs="Segoe UI"/>
      <w:sz w:val="18"/>
      <w:szCs w:val="18"/>
    </w:rPr>
  </w:style>
  <w:style w:type="paragraph" w:styleId="Footer">
    <w:name w:val="footer"/>
    <w:basedOn w:val="Normal"/>
    <w:link w:val="FooterChar"/>
    <w:uiPriority w:val="99"/>
    <w:unhideWhenUsed/>
    <w:rsid w:val="001C5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31F"/>
  </w:style>
  <w:style w:type="paragraph" w:styleId="ListParagraph">
    <w:name w:val="List Paragraph"/>
    <w:basedOn w:val="Normal"/>
    <w:uiPriority w:val="34"/>
    <w:qFormat/>
    <w:rsid w:val="008245B2"/>
    <w:pPr>
      <w:ind w:left="720"/>
      <w:contextualSpacing/>
    </w:pPr>
  </w:style>
  <w:style w:type="paragraph" w:styleId="FootnoteText">
    <w:name w:val="footnote text"/>
    <w:basedOn w:val="Normal"/>
    <w:link w:val="FootnoteTextChar"/>
    <w:uiPriority w:val="99"/>
    <w:semiHidden/>
    <w:unhideWhenUsed/>
    <w:rsid w:val="00824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45B2"/>
    <w:rPr>
      <w:rFonts w:ascii="Arial" w:hAnsi="Arial"/>
      <w:sz w:val="20"/>
      <w:szCs w:val="20"/>
    </w:rPr>
  </w:style>
  <w:style w:type="character" w:styleId="FootnoteReference">
    <w:name w:val="footnote reference"/>
    <w:basedOn w:val="DefaultParagraphFont"/>
    <w:uiPriority w:val="99"/>
    <w:semiHidden/>
    <w:unhideWhenUsed/>
    <w:rsid w:val="008245B2"/>
    <w:rPr>
      <w:vertAlign w:val="superscript"/>
    </w:rPr>
  </w:style>
  <w:style w:type="paragraph" w:styleId="NoSpacing">
    <w:name w:val="No Spacing"/>
    <w:link w:val="NoSpacingChar"/>
    <w:uiPriority w:val="1"/>
    <w:qFormat/>
    <w:rsid w:val="0034267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4267E"/>
    <w:rPr>
      <w:rFonts w:eastAsiaTheme="minorEastAsia"/>
      <w:lang w:val="en-US"/>
    </w:rPr>
  </w:style>
  <w:style w:type="character" w:styleId="CommentReference">
    <w:name w:val="annotation reference"/>
    <w:basedOn w:val="DefaultParagraphFont"/>
    <w:uiPriority w:val="99"/>
    <w:semiHidden/>
    <w:unhideWhenUsed/>
    <w:rsid w:val="005626CA"/>
    <w:rPr>
      <w:sz w:val="16"/>
      <w:szCs w:val="16"/>
    </w:rPr>
  </w:style>
  <w:style w:type="paragraph" w:styleId="CommentText">
    <w:name w:val="annotation text"/>
    <w:basedOn w:val="Normal"/>
    <w:link w:val="CommentTextChar"/>
    <w:uiPriority w:val="99"/>
    <w:semiHidden/>
    <w:unhideWhenUsed/>
    <w:rsid w:val="005626CA"/>
    <w:pPr>
      <w:spacing w:line="240" w:lineRule="auto"/>
    </w:pPr>
    <w:rPr>
      <w:sz w:val="20"/>
      <w:szCs w:val="20"/>
    </w:rPr>
  </w:style>
  <w:style w:type="character" w:customStyle="1" w:styleId="CommentTextChar">
    <w:name w:val="Comment Text Char"/>
    <w:basedOn w:val="DefaultParagraphFont"/>
    <w:link w:val="CommentText"/>
    <w:uiPriority w:val="99"/>
    <w:semiHidden/>
    <w:rsid w:val="005626C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626CA"/>
    <w:rPr>
      <w:b/>
      <w:bCs/>
    </w:rPr>
  </w:style>
  <w:style w:type="character" w:customStyle="1" w:styleId="CommentSubjectChar">
    <w:name w:val="Comment Subject Char"/>
    <w:basedOn w:val="CommentTextChar"/>
    <w:link w:val="CommentSubject"/>
    <w:uiPriority w:val="99"/>
    <w:semiHidden/>
    <w:rsid w:val="005626CA"/>
    <w:rPr>
      <w:rFonts w:ascii="Arial" w:hAnsi="Arial"/>
      <w:b/>
      <w:bCs/>
      <w:sz w:val="20"/>
      <w:szCs w:val="20"/>
    </w:rPr>
  </w:style>
  <w:style w:type="character" w:customStyle="1" w:styleId="fontstyle01">
    <w:name w:val="fontstyle01"/>
    <w:basedOn w:val="DefaultParagraphFont"/>
    <w:rsid w:val="009F583D"/>
    <w:rPr>
      <w:rFonts w:ascii="Times New Roman" w:hAnsi="Times New Roman" w:cs="Times New Roman" w:hint="default"/>
      <w:b w:val="0"/>
      <w:bCs w:val="0"/>
      <w:i w:val="0"/>
      <w:iCs w:val="0"/>
      <w:color w:val="000000"/>
      <w:sz w:val="22"/>
      <w:szCs w:val="22"/>
    </w:rPr>
  </w:style>
  <w:style w:type="character" w:customStyle="1" w:styleId="Heading1Char">
    <w:name w:val="Heading 1 Char"/>
    <w:basedOn w:val="DefaultParagraphFont"/>
    <w:link w:val="Heading1"/>
    <w:uiPriority w:val="9"/>
    <w:rsid w:val="009D35F9"/>
    <w:rPr>
      <w:rFonts w:ascii="Arial" w:hAnsi="Arial" w:cs="Arial"/>
      <w:b/>
      <w:sz w:val="32"/>
      <w:szCs w:val="32"/>
      <w:lang w:val="en-GB"/>
    </w:rPr>
  </w:style>
  <w:style w:type="character" w:customStyle="1" w:styleId="Heading2Char">
    <w:name w:val="Heading 2 Char"/>
    <w:basedOn w:val="DefaultParagraphFont"/>
    <w:link w:val="Heading2"/>
    <w:uiPriority w:val="9"/>
    <w:rsid w:val="00945850"/>
    <w:rPr>
      <w:rFonts w:ascii="Arial" w:hAnsi="Arial" w:cs="Arial"/>
      <w:b/>
      <w:sz w:val="24"/>
      <w:szCs w:val="24"/>
      <w:u w:val="single"/>
      <w:lang w:val="en-US"/>
    </w:rPr>
  </w:style>
  <w:style w:type="table" w:styleId="TableGrid">
    <w:name w:val="Table Grid"/>
    <w:basedOn w:val="TableNormal"/>
    <w:uiPriority w:val="59"/>
    <w:rsid w:val="00870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tart">
    <w:name w:val="Defstart"/>
    <w:rsid w:val="00870818"/>
    <w:pPr>
      <w:tabs>
        <w:tab w:val="left" w:pos="879"/>
      </w:tabs>
      <w:spacing w:before="80" w:after="0" w:line="260" w:lineRule="atLeast"/>
      <w:ind w:left="879" w:hanging="879"/>
    </w:pPr>
    <w:rPr>
      <w:rFonts w:ascii="Times New Roman" w:eastAsia="Times New Roman" w:hAnsi="Times New Roman" w:cs="Times New Roman"/>
      <w:snapToGrid w:val="0"/>
      <w:sz w:val="24"/>
      <w:szCs w:val="20"/>
      <w:lang w:eastAsia="en-AU"/>
    </w:rPr>
  </w:style>
  <w:style w:type="character" w:customStyle="1" w:styleId="CharDefText">
    <w:name w:val="CharDefText"/>
    <w:basedOn w:val="DefaultParagraphFont"/>
    <w:rsid w:val="00870818"/>
    <w:rPr>
      <w:b/>
      <w:i/>
    </w:rPr>
  </w:style>
  <w:style w:type="character" w:styleId="Emphasis">
    <w:name w:val="Emphasis"/>
    <w:basedOn w:val="DefaultParagraphFont"/>
    <w:uiPriority w:val="20"/>
    <w:qFormat/>
    <w:rsid w:val="00500A0D"/>
    <w:rPr>
      <w:i/>
      <w:iCs/>
    </w:rPr>
  </w:style>
  <w:style w:type="paragraph" w:customStyle="1" w:styleId="Default">
    <w:name w:val="Default"/>
    <w:rsid w:val="008A67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al"/>
    <w:rsid w:val="00E052B6"/>
    <w:pPr>
      <w:spacing w:after="0" w:line="240" w:lineRule="auto"/>
    </w:pPr>
    <w:rPr>
      <w:rFonts w:ascii="Calibri" w:hAnsi="Calibri" w:cs="Calibri"/>
      <w:sz w:val="22"/>
      <w:lang w:val="en-AU" w:eastAsia="en-AU"/>
    </w:rPr>
  </w:style>
  <w:style w:type="character" w:customStyle="1" w:styleId="hvr">
    <w:name w:val="hvr"/>
    <w:basedOn w:val="DefaultParagraphFont"/>
    <w:rsid w:val="009D7C20"/>
  </w:style>
  <w:style w:type="paragraph" w:styleId="NormalWeb">
    <w:name w:val="Normal (Web)"/>
    <w:basedOn w:val="Normal"/>
    <w:uiPriority w:val="99"/>
    <w:unhideWhenUsed/>
    <w:rsid w:val="00176E41"/>
    <w:pPr>
      <w:spacing w:before="100" w:beforeAutospacing="1" w:after="100" w:afterAutospacing="1" w:line="240" w:lineRule="auto"/>
    </w:pPr>
    <w:rPr>
      <w:rFonts w:ascii="Times New Roman" w:eastAsia="Times New Roman" w:hAnsi="Times New Roman" w:cs="Times New Roman"/>
      <w:szCs w:val="24"/>
      <w:lang w:val="en-AU"/>
    </w:rPr>
  </w:style>
  <w:style w:type="character" w:styleId="FollowedHyperlink">
    <w:name w:val="FollowedHyperlink"/>
    <w:basedOn w:val="DefaultParagraphFont"/>
    <w:uiPriority w:val="99"/>
    <w:semiHidden/>
    <w:unhideWhenUsed/>
    <w:rsid w:val="007374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09655">
      <w:bodyDiv w:val="1"/>
      <w:marLeft w:val="0"/>
      <w:marRight w:val="0"/>
      <w:marTop w:val="0"/>
      <w:marBottom w:val="0"/>
      <w:divBdr>
        <w:top w:val="none" w:sz="0" w:space="0" w:color="auto"/>
        <w:left w:val="none" w:sz="0" w:space="0" w:color="auto"/>
        <w:bottom w:val="none" w:sz="0" w:space="0" w:color="auto"/>
        <w:right w:val="none" w:sz="0" w:space="0" w:color="auto"/>
      </w:divBdr>
    </w:div>
    <w:div w:id="192379863">
      <w:bodyDiv w:val="1"/>
      <w:marLeft w:val="0"/>
      <w:marRight w:val="0"/>
      <w:marTop w:val="0"/>
      <w:marBottom w:val="0"/>
      <w:divBdr>
        <w:top w:val="none" w:sz="0" w:space="0" w:color="auto"/>
        <w:left w:val="none" w:sz="0" w:space="0" w:color="auto"/>
        <w:bottom w:val="none" w:sz="0" w:space="0" w:color="auto"/>
        <w:right w:val="none" w:sz="0" w:space="0" w:color="auto"/>
      </w:divBdr>
    </w:div>
    <w:div w:id="492721384">
      <w:bodyDiv w:val="1"/>
      <w:marLeft w:val="0"/>
      <w:marRight w:val="0"/>
      <w:marTop w:val="0"/>
      <w:marBottom w:val="0"/>
      <w:divBdr>
        <w:top w:val="none" w:sz="0" w:space="0" w:color="auto"/>
        <w:left w:val="none" w:sz="0" w:space="0" w:color="auto"/>
        <w:bottom w:val="none" w:sz="0" w:space="0" w:color="auto"/>
        <w:right w:val="none" w:sz="0" w:space="0" w:color="auto"/>
      </w:divBdr>
    </w:div>
    <w:div w:id="494731857">
      <w:bodyDiv w:val="1"/>
      <w:marLeft w:val="0"/>
      <w:marRight w:val="0"/>
      <w:marTop w:val="0"/>
      <w:marBottom w:val="0"/>
      <w:divBdr>
        <w:top w:val="none" w:sz="0" w:space="0" w:color="auto"/>
        <w:left w:val="none" w:sz="0" w:space="0" w:color="auto"/>
        <w:bottom w:val="none" w:sz="0" w:space="0" w:color="auto"/>
        <w:right w:val="none" w:sz="0" w:space="0" w:color="auto"/>
      </w:divBdr>
    </w:div>
    <w:div w:id="629701493">
      <w:bodyDiv w:val="1"/>
      <w:marLeft w:val="0"/>
      <w:marRight w:val="0"/>
      <w:marTop w:val="0"/>
      <w:marBottom w:val="0"/>
      <w:divBdr>
        <w:top w:val="none" w:sz="0" w:space="0" w:color="auto"/>
        <w:left w:val="none" w:sz="0" w:space="0" w:color="auto"/>
        <w:bottom w:val="none" w:sz="0" w:space="0" w:color="auto"/>
        <w:right w:val="none" w:sz="0" w:space="0" w:color="auto"/>
      </w:divBdr>
    </w:div>
    <w:div w:id="748119689">
      <w:bodyDiv w:val="1"/>
      <w:marLeft w:val="0"/>
      <w:marRight w:val="0"/>
      <w:marTop w:val="0"/>
      <w:marBottom w:val="0"/>
      <w:divBdr>
        <w:top w:val="none" w:sz="0" w:space="0" w:color="auto"/>
        <w:left w:val="none" w:sz="0" w:space="0" w:color="auto"/>
        <w:bottom w:val="none" w:sz="0" w:space="0" w:color="auto"/>
        <w:right w:val="none" w:sz="0" w:space="0" w:color="auto"/>
      </w:divBdr>
    </w:div>
    <w:div w:id="817111999">
      <w:bodyDiv w:val="1"/>
      <w:marLeft w:val="0"/>
      <w:marRight w:val="0"/>
      <w:marTop w:val="0"/>
      <w:marBottom w:val="0"/>
      <w:divBdr>
        <w:top w:val="none" w:sz="0" w:space="0" w:color="auto"/>
        <w:left w:val="none" w:sz="0" w:space="0" w:color="auto"/>
        <w:bottom w:val="none" w:sz="0" w:space="0" w:color="auto"/>
        <w:right w:val="none" w:sz="0" w:space="0" w:color="auto"/>
      </w:divBdr>
      <w:divsChild>
        <w:div w:id="292177606">
          <w:marLeft w:val="0"/>
          <w:marRight w:val="0"/>
          <w:marTop w:val="0"/>
          <w:marBottom w:val="0"/>
          <w:divBdr>
            <w:top w:val="none" w:sz="0" w:space="0" w:color="auto"/>
            <w:left w:val="none" w:sz="0" w:space="0" w:color="auto"/>
            <w:bottom w:val="none" w:sz="0" w:space="0" w:color="auto"/>
            <w:right w:val="none" w:sz="0" w:space="0" w:color="auto"/>
          </w:divBdr>
          <w:divsChild>
            <w:div w:id="563414310">
              <w:marLeft w:val="0"/>
              <w:marRight w:val="0"/>
              <w:marTop w:val="0"/>
              <w:marBottom w:val="0"/>
              <w:divBdr>
                <w:top w:val="none" w:sz="0" w:space="0" w:color="auto"/>
                <w:left w:val="none" w:sz="0" w:space="0" w:color="auto"/>
                <w:bottom w:val="none" w:sz="0" w:space="0" w:color="auto"/>
                <w:right w:val="none" w:sz="0" w:space="0" w:color="auto"/>
              </w:divBdr>
              <w:divsChild>
                <w:div w:id="1019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63605">
      <w:bodyDiv w:val="1"/>
      <w:marLeft w:val="0"/>
      <w:marRight w:val="0"/>
      <w:marTop w:val="0"/>
      <w:marBottom w:val="0"/>
      <w:divBdr>
        <w:top w:val="none" w:sz="0" w:space="0" w:color="auto"/>
        <w:left w:val="none" w:sz="0" w:space="0" w:color="auto"/>
        <w:bottom w:val="none" w:sz="0" w:space="0" w:color="auto"/>
        <w:right w:val="none" w:sz="0" w:space="0" w:color="auto"/>
      </w:divBdr>
      <w:divsChild>
        <w:div w:id="1036193868">
          <w:marLeft w:val="0"/>
          <w:marRight w:val="0"/>
          <w:marTop w:val="0"/>
          <w:marBottom w:val="0"/>
          <w:divBdr>
            <w:top w:val="none" w:sz="0" w:space="0" w:color="auto"/>
            <w:left w:val="none" w:sz="0" w:space="0" w:color="auto"/>
            <w:bottom w:val="none" w:sz="0" w:space="0" w:color="auto"/>
            <w:right w:val="none" w:sz="0" w:space="0" w:color="auto"/>
          </w:divBdr>
          <w:divsChild>
            <w:div w:id="662394357">
              <w:marLeft w:val="0"/>
              <w:marRight w:val="0"/>
              <w:marTop w:val="0"/>
              <w:marBottom w:val="0"/>
              <w:divBdr>
                <w:top w:val="none" w:sz="0" w:space="0" w:color="auto"/>
                <w:left w:val="none" w:sz="0" w:space="0" w:color="auto"/>
                <w:bottom w:val="none" w:sz="0" w:space="0" w:color="auto"/>
                <w:right w:val="none" w:sz="0" w:space="0" w:color="auto"/>
              </w:divBdr>
              <w:divsChild>
                <w:div w:id="3486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29133">
      <w:bodyDiv w:val="1"/>
      <w:marLeft w:val="0"/>
      <w:marRight w:val="0"/>
      <w:marTop w:val="0"/>
      <w:marBottom w:val="0"/>
      <w:divBdr>
        <w:top w:val="none" w:sz="0" w:space="0" w:color="auto"/>
        <w:left w:val="none" w:sz="0" w:space="0" w:color="auto"/>
        <w:bottom w:val="none" w:sz="0" w:space="0" w:color="auto"/>
        <w:right w:val="none" w:sz="0" w:space="0" w:color="auto"/>
      </w:divBdr>
      <w:divsChild>
        <w:div w:id="1799453462">
          <w:marLeft w:val="0"/>
          <w:marRight w:val="0"/>
          <w:marTop w:val="0"/>
          <w:marBottom w:val="0"/>
          <w:divBdr>
            <w:top w:val="none" w:sz="0" w:space="0" w:color="auto"/>
            <w:left w:val="none" w:sz="0" w:space="0" w:color="auto"/>
            <w:bottom w:val="none" w:sz="0" w:space="0" w:color="auto"/>
            <w:right w:val="none" w:sz="0" w:space="0" w:color="auto"/>
          </w:divBdr>
          <w:divsChild>
            <w:div w:id="1371372632">
              <w:marLeft w:val="0"/>
              <w:marRight w:val="0"/>
              <w:marTop w:val="0"/>
              <w:marBottom w:val="0"/>
              <w:divBdr>
                <w:top w:val="none" w:sz="0" w:space="0" w:color="auto"/>
                <w:left w:val="none" w:sz="0" w:space="0" w:color="auto"/>
                <w:bottom w:val="none" w:sz="0" w:space="0" w:color="auto"/>
                <w:right w:val="none" w:sz="0" w:space="0" w:color="auto"/>
              </w:divBdr>
              <w:divsChild>
                <w:div w:id="16632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11744">
      <w:bodyDiv w:val="1"/>
      <w:marLeft w:val="0"/>
      <w:marRight w:val="0"/>
      <w:marTop w:val="0"/>
      <w:marBottom w:val="0"/>
      <w:divBdr>
        <w:top w:val="none" w:sz="0" w:space="0" w:color="auto"/>
        <w:left w:val="none" w:sz="0" w:space="0" w:color="auto"/>
        <w:bottom w:val="none" w:sz="0" w:space="0" w:color="auto"/>
        <w:right w:val="none" w:sz="0" w:space="0" w:color="auto"/>
      </w:divBdr>
    </w:div>
    <w:div w:id="1150562303">
      <w:bodyDiv w:val="1"/>
      <w:marLeft w:val="0"/>
      <w:marRight w:val="0"/>
      <w:marTop w:val="0"/>
      <w:marBottom w:val="0"/>
      <w:divBdr>
        <w:top w:val="none" w:sz="0" w:space="0" w:color="auto"/>
        <w:left w:val="none" w:sz="0" w:space="0" w:color="auto"/>
        <w:bottom w:val="none" w:sz="0" w:space="0" w:color="auto"/>
        <w:right w:val="none" w:sz="0" w:space="0" w:color="auto"/>
      </w:divBdr>
    </w:div>
    <w:div w:id="1205632399">
      <w:bodyDiv w:val="1"/>
      <w:marLeft w:val="0"/>
      <w:marRight w:val="0"/>
      <w:marTop w:val="0"/>
      <w:marBottom w:val="0"/>
      <w:divBdr>
        <w:top w:val="none" w:sz="0" w:space="0" w:color="auto"/>
        <w:left w:val="none" w:sz="0" w:space="0" w:color="auto"/>
        <w:bottom w:val="none" w:sz="0" w:space="0" w:color="auto"/>
        <w:right w:val="none" w:sz="0" w:space="0" w:color="auto"/>
      </w:divBdr>
    </w:div>
    <w:div w:id="1309357095">
      <w:bodyDiv w:val="1"/>
      <w:marLeft w:val="0"/>
      <w:marRight w:val="0"/>
      <w:marTop w:val="0"/>
      <w:marBottom w:val="0"/>
      <w:divBdr>
        <w:top w:val="none" w:sz="0" w:space="0" w:color="auto"/>
        <w:left w:val="none" w:sz="0" w:space="0" w:color="auto"/>
        <w:bottom w:val="none" w:sz="0" w:space="0" w:color="auto"/>
        <w:right w:val="none" w:sz="0" w:space="0" w:color="auto"/>
      </w:divBdr>
      <w:divsChild>
        <w:div w:id="501623136">
          <w:marLeft w:val="0"/>
          <w:marRight w:val="0"/>
          <w:marTop w:val="0"/>
          <w:marBottom w:val="0"/>
          <w:divBdr>
            <w:top w:val="none" w:sz="0" w:space="0" w:color="auto"/>
            <w:left w:val="none" w:sz="0" w:space="0" w:color="auto"/>
            <w:bottom w:val="none" w:sz="0" w:space="0" w:color="auto"/>
            <w:right w:val="none" w:sz="0" w:space="0" w:color="auto"/>
          </w:divBdr>
          <w:divsChild>
            <w:div w:id="951976721">
              <w:marLeft w:val="0"/>
              <w:marRight w:val="0"/>
              <w:marTop w:val="0"/>
              <w:marBottom w:val="0"/>
              <w:divBdr>
                <w:top w:val="none" w:sz="0" w:space="0" w:color="auto"/>
                <w:left w:val="none" w:sz="0" w:space="0" w:color="auto"/>
                <w:bottom w:val="none" w:sz="0" w:space="0" w:color="auto"/>
                <w:right w:val="none" w:sz="0" w:space="0" w:color="auto"/>
              </w:divBdr>
              <w:divsChild>
                <w:div w:id="5262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40918">
      <w:bodyDiv w:val="1"/>
      <w:marLeft w:val="0"/>
      <w:marRight w:val="0"/>
      <w:marTop w:val="0"/>
      <w:marBottom w:val="0"/>
      <w:divBdr>
        <w:top w:val="none" w:sz="0" w:space="0" w:color="auto"/>
        <w:left w:val="none" w:sz="0" w:space="0" w:color="auto"/>
        <w:bottom w:val="none" w:sz="0" w:space="0" w:color="auto"/>
        <w:right w:val="none" w:sz="0" w:space="0" w:color="auto"/>
      </w:divBdr>
    </w:div>
    <w:div w:id="1535843654">
      <w:bodyDiv w:val="1"/>
      <w:marLeft w:val="0"/>
      <w:marRight w:val="0"/>
      <w:marTop w:val="0"/>
      <w:marBottom w:val="0"/>
      <w:divBdr>
        <w:top w:val="none" w:sz="0" w:space="0" w:color="auto"/>
        <w:left w:val="none" w:sz="0" w:space="0" w:color="auto"/>
        <w:bottom w:val="none" w:sz="0" w:space="0" w:color="auto"/>
        <w:right w:val="none" w:sz="0" w:space="0" w:color="auto"/>
      </w:divBdr>
    </w:div>
    <w:div w:id="1638948902">
      <w:bodyDiv w:val="1"/>
      <w:marLeft w:val="0"/>
      <w:marRight w:val="0"/>
      <w:marTop w:val="0"/>
      <w:marBottom w:val="0"/>
      <w:divBdr>
        <w:top w:val="none" w:sz="0" w:space="0" w:color="auto"/>
        <w:left w:val="none" w:sz="0" w:space="0" w:color="auto"/>
        <w:bottom w:val="none" w:sz="0" w:space="0" w:color="auto"/>
        <w:right w:val="none" w:sz="0" w:space="0" w:color="auto"/>
      </w:divBdr>
      <w:divsChild>
        <w:div w:id="778836069">
          <w:marLeft w:val="0"/>
          <w:marRight w:val="0"/>
          <w:marTop w:val="0"/>
          <w:marBottom w:val="0"/>
          <w:divBdr>
            <w:top w:val="none" w:sz="0" w:space="0" w:color="auto"/>
            <w:left w:val="none" w:sz="0" w:space="0" w:color="auto"/>
            <w:bottom w:val="none" w:sz="0" w:space="0" w:color="auto"/>
            <w:right w:val="none" w:sz="0" w:space="0" w:color="auto"/>
          </w:divBdr>
          <w:divsChild>
            <w:div w:id="1045519888">
              <w:marLeft w:val="0"/>
              <w:marRight w:val="0"/>
              <w:marTop w:val="0"/>
              <w:marBottom w:val="0"/>
              <w:divBdr>
                <w:top w:val="none" w:sz="0" w:space="0" w:color="auto"/>
                <w:left w:val="none" w:sz="0" w:space="0" w:color="auto"/>
                <w:bottom w:val="none" w:sz="0" w:space="0" w:color="auto"/>
                <w:right w:val="none" w:sz="0" w:space="0" w:color="auto"/>
              </w:divBdr>
              <w:divsChild>
                <w:div w:id="9915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76841">
      <w:bodyDiv w:val="1"/>
      <w:marLeft w:val="0"/>
      <w:marRight w:val="0"/>
      <w:marTop w:val="0"/>
      <w:marBottom w:val="0"/>
      <w:divBdr>
        <w:top w:val="none" w:sz="0" w:space="0" w:color="auto"/>
        <w:left w:val="none" w:sz="0" w:space="0" w:color="auto"/>
        <w:bottom w:val="none" w:sz="0" w:space="0" w:color="auto"/>
        <w:right w:val="none" w:sz="0" w:space="0" w:color="auto"/>
      </w:divBdr>
      <w:divsChild>
        <w:div w:id="939991903">
          <w:marLeft w:val="0"/>
          <w:marRight w:val="0"/>
          <w:marTop w:val="0"/>
          <w:marBottom w:val="0"/>
          <w:divBdr>
            <w:top w:val="none" w:sz="0" w:space="0" w:color="auto"/>
            <w:left w:val="none" w:sz="0" w:space="0" w:color="auto"/>
            <w:bottom w:val="none" w:sz="0" w:space="0" w:color="auto"/>
            <w:right w:val="none" w:sz="0" w:space="0" w:color="auto"/>
          </w:divBdr>
          <w:divsChild>
            <w:div w:id="1517571893">
              <w:marLeft w:val="0"/>
              <w:marRight w:val="0"/>
              <w:marTop w:val="0"/>
              <w:marBottom w:val="0"/>
              <w:divBdr>
                <w:top w:val="none" w:sz="0" w:space="0" w:color="auto"/>
                <w:left w:val="none" w:sz="0" w:space="0" w:color="auto"/>
                <w:bottom w:val="none" w:sz="0" w:space="0" w:color="auto"/>
                <w:right w:val="none" w:sz="0" w:space="0" w:color="auto"/>
              </w:divBdr>
              <w:divsChild>
                <w:div w:id="12828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docs/default-source/documents/disability/covid-19-disability-briefing.pdf?sfvrsn=fd77acb7_2&amp;download=tr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wdwa.org/" TargetMode="External"/><Relationship Id="rId4" Type="http://schemas.openxmlformats.org/officeDocument/2006/relationships/settings" Target="settings.xml"/><Relationship Id="rId9" Type="http://schemas.openxmlformats.org/officeDocument/2006/relationships/hyperlink" Target="mailto:samantha@pwdwa.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isability.royalcommission.gov.au/publications/emergency-planning-and-response" TargetMode="External"/><Relationship Id="rId1" Type="http://schemas.openxmlformats.org/officeDocument/2006/relationships/hyperlink" Target="https://www.who.int/publications-detail/disability-considerations-during-the-covid-19-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C3C0B-4BBA-4D45-88AC-8CC46DE9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5273</Words>
  <Characters>30059</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Hicks</dc:creator>
  <cp:keywords/>
  <dc:description/>
  <cp:lastModifiedBy>Samantha</cp:lastModifiedBy>
  <cp:revision>2</cp:revision>
  <cp:lastPrinted>2020-03-11T06:01:00Z</cp:lastPrinted>
  <dcterms:created xsi:type="dcterms:W3CDTF">2020-05-27T11:02:00Z</dcterms:created>
  <dcterms:modified xsi:type="dcterms:W3CDTF">2020-05-27T11:02:00Z</dcterms:modified>
</cp:coreProperties>
</file>